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BF" w:rsidRDefault="002E74BF" w:rsidP="007D7DEA">
      <w:pPr>
        <w:spacing w:after="0" w:line="240" w:lineRule="auto"/>
        <w:jc w:val="right"/>
        <w:rPr>
          <w:b/>
          <w:sz w:val="28"/>
          <w:szCs w:val="24"/>
        </w:rPr>
      </w:pPr>
      <w:bookmarkStart w:id="0" w:name="_GoBack"/>
      <w:bookmarkEnd w:id="0"/>
    </w:p>
    <w:p w:rsidR="00DA3602" w:rsidRDefault="00DA3602" w:rsidP="007D7DEA">
      <w:pPr>
        <w:spacing w:after="0" w:line="240" w:lineRule="auto"/>
        <w:jc w:val="right"/>
        <w:rPr>
          <w:rStyle w:val="FontStyle36"/>
          <w:bCs/>
        </w:rPr>
      </w:pPr>
      <w:r>
        <w:rPr>
          <w:rStyle w:val="FontStyle36"/>
          <w:bCs/>
        </w:rPr>
        <w:t>Приложение 1</w:t>
      </w:r>
      <w:r w:rsidR="007D7DEA" w:rsidRPr="00797AA0">
        <w:rPr>
          <w:rStyle w:val="FontStyle36"/>
          <w:bCs/>
        </w:rPr>
        <w:t xml:space="preserve"> к </w:t>
      </w:r>
      <w:r>
        <w:rPr>
          <w:rStyle w:val="FontStyle36"/>
          <w:bCs/>
        </w:rPr>
        <w:t xml:space="preserve">приказу </w:t>
      </w:r>
    </w:p>
    <w:p w:rsidR="007D7DEA" w:rsidRPr="00797AA0" w:rsidRDefault="00DA3602" w:rsidP="007D7DEA">
      <w:pPr>
        <w:spacing w:after="0" w:line="240" w:lineRule="auto"/>
        <w:jc w:val="right"/>
        <w:rPr>
          <w:rStyle w:val="FontStyle36"/>
          <w:bCs/>
        </w:rPr>
      </w:pPr>
      <w:r>
        <w:rPr>
          <w:rStyle w:val="FontStyle36"/>
          <w:bCs/>
        </w:rPr>
        <w:t xml:space="preserve">Управления образования </w:t>
      </w:r>
      <w:r w:rsidR="007D7DEA" w:rsidRPr="00797AA0">
        <w:rPr>
          <w:rStyle w:val="FontStyle36"/>
          <w:bCs/>
        </w:rPr>
        <w:t xml:space="preserve"> </w:t>
      </w:r>
    </w:p>
    <w:p w:rsidR="007D7DEA" w:rsidRPr="00797AA0" w:rsidRDefault="009F0F0A" w:rsidP="007D7DEA">
      <w:pPr>
        <w:spacing w:after="0" w:line="240" w:lineRule="auto"/>
        <w:jc w:val="right"/>
      </w:pPr>
      <w:r w:rsidRPr="00797AA0">
        <w:rPr>
          <w:rStyle w:val="FontStyle36"/>
          <w:bCs/>
        </w:rPr>
        <w:t xml:space="preserve">от </w:t>
      </w:r>
      <w:r w:rsidR="00DA3602">
        <w:rPr>
          <w:rStyle w:val="FontStyle36"/>
          <w:bCs/>
        </w:rPr>
        <w:t>20.10.2021 г.</w:t>
      </w:r>
      <w:r w:rsidRPr="00797AA0">
        <w:rPr>
          <w:rStyle w:val="FontStyle36"/>
          <w:bCs/>
        </w:rPr>
        <w:t xml:space="preserve"> № </w:t>
      </w:r>
      <w:r w:rsidR="00DA3602">
        <w:rPr>
          <w:rStyle w:val="FontStyle36"/>
          <w:bCs/>
        </w:rPr>
        <w:t>191</w:t>
      </w:r>
    </w:p>
    <w:p w:rsidR="007D7DEA" w:rsidRDefault="007D7DEA" w:rsidP="00AB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8CD" w:rsidRPr="00A147DF" w:rsidRDefault="00DA3602" w:rsidP="00AB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9738CD" w:rsidRPr="00A147DF">
        <w:rPr>
          <w:rFonts w:ascii="Times New Roman" w:hAnsi="Times New Roman" w:cs="Times New Roman"/>
          <w:b/>
          <w:sz w:val="24"/>
          <w:szCs w:val="24"/>
        </w:rPr>
        <w:t xml:space="preserve"> программа </w:t>
      </w:r>
      <w:r>
        <w:rPr>
          <w:rFonts w:ascii="Times New Roman" w:hAnsi="Times New Roman" w:cs="Times New Roman"/>
          <w:b/>
          <w:sz w:val="24"/>
          <w:szCs w:val="24"/>
        </w:rPr>
        <w:t>«Развитие</w:t>
      </w:r>
      <w:r w:rsidR="009738CD" w:rsidRPr="00A147DF">
        <w:rPr>
          <w:rFonts w:ascii="Times New Roman" w:hAnsi="Times New Roman" w:cs="Times New Roman"/>
          <w:b/>
          <w:sz w:val="24"/>
          <w:szCs w:val="24"/>
        </w:rPr>
        <w:t xml:space="preserve"> наставничества </w:t>
      </w:r>
    </w:p>
    <w:p w:rsidR="009738CD" w:rsidRPr="00A147DF" w:rsidRDefault="009738CD" w:rsidP="00AB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A3602">
        <w:rPr>
          <w:rFonts w:ascii="Times New Roman" w:hAnsi="Times New Roman" w:cs="Times New Roman"/>
          <w:b/>
          <w:sz w:val="24"/>
          <w:szCs w:val="24"/>
        </w:rPr>
        <w:t xml:space="preserve">системе образования </w:t>
      </w:r>
      <w:proofErr w:type="spellStart"/>
      <w:r w:rsidR="00DA3602"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 w:rsidR="00DA3602">
        <w:rPr>
          <w:rFonts w:ascii="Times New Roman" w:hAnsi="Times New Roman" w:cs="Times New Roman"/>
          <w:b/>
          <w:sz w:val="24"/>
          <w:szCs w:val="24"/>
        </w:rPr>
        <w:t xml:space="preserve"> района на 2020 - 2024 годы»</w:t>
      </w:r>
    </w:p>
    <w:p w:rsidR="009738CD" w:rsidRPr="00AB6083" w:rsidRDefault="009738CD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CD" w:rsidRPr="00AB6083" w:rsidRDefault="004F7E43" w:rsidP="00AB6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83">
        <w:rPr>
          <w:rFonts w:ascii="Times New Roman" w:hAnsi="Times New Roman" w:cs="Times New Roman"/>
          <w:sz w:val="24"/>
          <w:szCs w:val="24"/>
        </w:rPr>
        <w:t xml:space="preserve">Реализация основных целей Национального проекта «Образование» с учетом географических особенностей территории Томской области, наличия труднодоступных населённых пунктов, значительно отдалённых от центра, а также современных социально-экономических условий развития региона требуют внедрения новых подходов к профессиональной подготовке и сопровождению педагогических кадров. </w:t>
      </w:r>
      <w:r w:rsidR="009738CD" w:rsidRPr="00AB6083">
        <w:rPr>
          <w:rFonts w:ascii="Times New Roman" w:hAnsi="Times New Roman" w:cs="Times New Roman"/>
          <w:sz w:val="24"/>
          <w:szCs w:val="24"/>
        </w:rPr>
        <w:t xml:space="preserve">Региональная целевая программа развития системы наставничества в Томской области </w:t>
      </w:r>
      <w:r w:rsidR="00EF5A84" w:rsidRPr="00AB6083">
        <w:rPr>
          <w:rFonts w:ascii="Times New Roman" w:hAnsi="Times New Roman" w:cs="Times New Roman"/>
          <w:sz w:val="24"/>
          <w:szCs w:val="24"/>
        </w:rPr>
        <w:t>будет способствовать решению данного вопроса.</w:t>
      </w:r>
    </w:p>
    <w:p w:rsidR="009738CD" w:rsidRPr="00AB6083" w:rsidRDefault="009738CD" w:rsidP="00AB6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083">
        <w:rPr>
          <w:rFonts w:ascii="Times New Roman" w:hAnsi="Times New Roman" w:cs="Times New Roman"/>
          <w:sz w:val="24"/>
          <w:szCs w:val="24"/>
        </w:rPr>
        <w:t>Пункт 18.3.2 федерального государственного обр</w:t>
      </w:r>
      <w:r w:rsidR="00DA3602">
        <w:rPr>
          <w:rFonts w:ascii="Times New Roman" w:hAnsi="Times New Roman" w:cs="Times New Roman"/>
          <w:sz w:val="24"/>
          <w:szCs w:val="24"/>
        </w:rPr>
        <w:t>азовательного стандарта (далее -</w:t>
      </w:r>
      <w:r w:rsidRPr="00AB6083">
        <w:rPr>
          <w:rFonts w:ascii="Times New Roman" w:hAnsi="Times New Roman" w:cs="Times New Roman"/>
          <w:sz w:val="24"/>
          <w:szCs w:val="24"/>
        </w:rPr>
        <w:t xml:space="preserve"> ФГОС) основного общего образования, утв</w:t>
      </w:r>
      <w:r w:rsidR="00B4348A">
        <w:rPr>
          <w:rFonts w:ascii="Times New Roman" w:hAnsi="Times New Roman" w:cs="Times New Roman"/>
          <w:sz w:val="24"/>
          <w:szCs w:val="24"/>
        </w:rPr>
        <w:t>ерждённого</w:t>
      </w:r>
      <w:r w:rsidRPr="00AB6083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AB60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B6083">
        <w:rPr>
          <w:rFonts w:ascii="Times New Roman" w:hAnsi="Times New Roman" w:cs="Times New Roman"/>
          <w:sz w:val="24"/>
          <w:szCs w:val="24"/>
        </w:rPr>
        <w:t xml:space="preserve"> России от 17</w:t>
      </w:r>
      <w:r w:rsidR="00EF5A84" w:rsidRPr="00AB6083">
        <w:rPr>
          <w:rFonts w:ascii="Times New Roman" w:hAnsi="Times New Roman" w:cs="Times New Roman"/>
          <w:sz w:val="24"/>
          <w:szCs w:val="24"/>
        </w:rPr>
        <w:t>.12.</w:t>
      </w:r>
      <w:r w:rsidRPr="00AB6083">
        <w:rPr>
          <w:rFonts w:ascii="Times New Roman" w:hAnsi="Times New Roman" w:cs="Times New Roman"/>
          <w:sz w:val="24"/>
          <w:szCs w:val="24"/>
        </w:rPr>
        <w:t>2010 № 1897, содержит описание системы требований к реализации основной образовательной программы (</w:t>
      </w:r>
      <w:r w:rsidR="00DA3602">
        <w:rPr>
          <w:rFonts w:ascii="Times New Roman" w:hAnsi="Times New Roman" w:cs="Times New Roman"/>
          <w:sz w:val="24"/>
          <w:szCs w:val="24"/>
        </w:rPr>
        <w:t>далее -</w:t>
      </w:r>
      <w:r w:rsidRPr="00AB6083">
        <w:rPr>
          <w:rFonts w:ascii="Times New Roman" w:hAnsi="Times New Roman" w:cs="Times New Roman"/>
          <w:sz w:val="24"/>
          <w:szCs w:val="24"/>
        </w:rPr>
        <w:t xml:space="preserve"> ООП) основного общего образования, включающей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Pr="00AB6083">
        <w:rPr>
          <w:rFonts w:ascii="Times New Roman" w:hAnsi="Times New Roman" w:cs="Times New Roman"/>
          <w:sz w:val="24"/>
          <w:szCs w:val="24"/>
        </w:rPr>
        <w:t>описание имеющихся условий (кадровых, психолого-педагогических, финансовых, материально-технических, информационно-методических)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AB6083">
        <w:rPr>
          <w:rFonts w:ascii="Times New Roman" w:hAnsi="Times New Roman" w:cs="Times New Roman"/>
          <w:sz w:val="24"/>
          <w:szCs w:val="24"/>
        </w:rPr>
        <w:t xml:space="preserve">обоснование необходимых изменений в имеющихся условиях в соответствии с приоритетами ООП основного общего образования. </w:t>
      </w:r>
      <w:proofErr w:type="gramEnd"/>
    </w:p>
    <w:p w:rsidR="00511A6C" w:rsidRPr="00AB6083" w:rsidRDefault="009738CD" w:rsidP="00AB6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83">
        <w:rPr>
          <w:rFonts w:ascii="Times New Roman" w:hAnsi="Times New Roman" w:cs="Times New Roman"/>
          <w:sz w:val="24"/>
          <w:szCs w:val="24"/>
        </w:rPr>
        <w:t xml:space="preserve">Поэтому в 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AB608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важно проектировать 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такую </w:t>
      </w:r>
      <w:r w:rsidRPr="00AB6083">
        <w:rPr>
          <w:rFonts w:ascii="Times New Roman" w:hAnsi="Times New Roman" w:cs="Times New Roman"/>
          <w:sz w:val="24"/>
          <w:szCs w:val="24"/>
        </w:rPr>
        <w:t xml:space="preserve">образовательную среду, которая содействовала бы саморазвитию и самообразованию 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AB6083">
        <w:rPr>
          <w:rFonts w:ascii="Times New Roman" w:hAnsi="Times New Roman" w:cs="Times New Roman"/>
          <w:sz w:val="24"/>
          <w:szCs w:val="24"/>
        </w:rPr>
        <w:t>конкретного учителя</w:t>
      </w:r>
      <w:r w:rsidR="00EF5A84" w:rsidRPr="00AB60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B23" w:rsidRPr="00DD2B23" w:rsidRDefault="005963D9" w:rsidP="00DD2B23">
      <w:pPr>
        <w:pStyle w:val="a4"/>
        <w:shd w:val="clear" w:color="auto" w:fill="FFFFFF"/>
        <w:spacing w:before="0" w:beforeAutospacing="0" w:after="0" w:afterAutospacing="0"/>
        <w:jc w:val="both"/>
      </w:pPr>
      <w:r w:rsidRPr="00AB6083">
        <w:rPr>
          <w:b/>
        </w:rPr>
        <w:tab/>
      </w:r>
      <w:r w:rsidRPr="00DD2B23">
        <w:rPr>
          <w:rFonts w:eastAsiaTheme="minorHAnsi"/>
          <w:lang w:eastAsia="en-US"/>
        </w:rPr>
        <w:t xml:space="preserve">В настоящее время </w:t>
      </w:r>
      <w:r w:rsidR="00DD2B23" w:rsidRPr="00DD2B23">
        <w:rPr>
          <w:rFonts w:eastAsiaTheme="minorHAnsi"/>
          <w:lang w:eastAsia="en-US"/>
        </w:rPr>
        <w:t xml:space="preserve">педагогическое </w:t>
      </w:r>
      <w:r w:rsidRPr="00DD2B23">
        <w:rPr>
          <w:rFonts w:eastAsiaTheme="minorHAnsi"/>
          <w:lang w:eastAsia="en-US"/>
        </w:rPr>
        <w:t>наставничество в образователь</w:t>
      </w:r>
      <w:r w:rsidR="00DA3602">
        <w:rPr>
          <w:rFonts w:eastAsiaTheme="minorHAnsi"/>
          <w:lang w:eastAsia="en-US"/>
        </w:rPr>
        <w:t xml:space="preserve">ных организациях </w:t>
      </w:r>
      <w:proofErr w:type="spellStart"/>
      <w:r w:rsidR="00DA3602">
        <w:rPr>
          <w:rFonts w:eastAsiaTheme="minorHAnsi"/>
          <w:lang w:eastAsia="en-US"/>
        </w:rPr>
        <w:t>Асиновского</w:t>
      </w:r>
      <w:proofErr w:type="spellEnd"/>
      <w:r w:rsidR="00DA3602">
        <w:rPr>
          <w:rFonts w:eastAsiaTheme="minorHAnsi"/>
          <w:lang w:eastAsia="en-US"/>
        </w:rPr>
        <w:t xml:space="preserve"> района</w:t>
      </w:r>
      <w:r w:rsidRPr="00DD2B23">
        <w:rPr>
          <w:rFonts w:eastAsiaTheme="minorHAnsi"/>
          <w:lang w:eastAsia="en-US"/>
        </w:rPr>
        <w:t xml:space="preserve"> </w:t>
      </w:r>
      <w:r w:rsidR="00DD2B23" w:rsidRPr="00DD2B23">
        <w:rPr>
          <w:rFonts w:eastAsiaTheme="minorHAnsi"/>
          <w:lang w:eastAsia="en-US"/>
        </w:rPr>
        <w:t xml:space="preserve">развивается на протяжении последних </w:t>
      </w:r>
      <w:r w:rsidR="000370A5">
        <w:rPr>
          <w:rFonts w:eastAsiaTheme="minorHAnsi"/>
          <w:lang w:eastAsia="en-US"/>
        </w:rPr>
        <w:t>пяти</w:t>
      </w:r>
      <w:r w:rsidR="00DD2B23" w:rsidRPr="00DD2B23">
        <w:rPr>
          <w:rFonts w:eastAsiaTheme="minorHAnsi"/>
          <w:lang w:eastAsia="en-US"/>
        </w:rPr>
        <w:t xml:space="preserve"> лет.</w:t>
      </w:r>
      <w:r w:rsidR="00DA3602">
        <w:rPr>
          <w:rFonts w:eastAsiaTheme="minorHAnsi"/>
          <w:lang w:eastAsia="en-US"/>
        </w:rPr>
        <w:t xml:space="preserve"> </w:t>
      </w:r>
      <w:r w:rsidR="00DA3602">
        <w:t xml:space="preserve">Данная муниципальная </w:t>
      </w:r>
      <w:r w:rsidR="00DD2B23" w:rsidRPr="00DD2B23">
        <w:t xml:space="preserve">программа развития системы </w:t>
      </w:r>
      <w:r w:rsidR="00DD2B23">
        <w:t xml:space="preserve">педагогического </w:t>
      </w:r>
      <w:r w:rsidR="00DD2B23" w:rsidRPr="00DD2B23">
        <w:t>наставничества в сфере об</w:t>
      </w:r>
      <w:r w:rsidR="00DA3602">
        <w:t xml:space="preserve">щего образования </w:t>
      </w:r>
      <w:proofErr w:type="spellStart"/>
      <w:r w:rsidR="00DA3602">
        <w:t>Асиновского</w:t>
      </w:r>
      <w:proofErr w:type="spellEnd"/>
      <w:r w:rsidR="00DA3602">
        <w:t xml:space="preserve"> района</w:t>
      </w:r>
      <w:r w:rsidR="00DD2B23" w:rsidRPr="00DD2B23">
        <w:t xml:space="preserve"> </w:t>
      </w:r>
      <w:r w:rsidR="00DD2B23">
        <w:t xml:space="preserve">рассчитана на </w:t>
      </w:r>
      <w:r w:rsidR="00DA3602">
        <w:t>2020 -</w:t>
      </w:r>
      <w:r w:rsidR="00DD2B23" w:rsidRPr="00DD2B23">
        <w:t xml:space="preserve"> 2024 </w:t>
      </w:r>
      <w:proofErr w:type="spellStart"/>
      <w:r w:rsidR="00DD2B23" w:rsidRPr="00DD2B23">
        <w:t>г.</w:t>
      </w:r>
      <w:proofErr w:type="gramStart"/>
      <w:r w:rsidR="00DD2B23" w:rsidRPr="00DD2B23">
        <w:t>г</w:t>
      </w:r>
      <w:proofErr w:type="spellEnd"/>
      <w:proofErr w:type="gramEnd"/>
      <w:r w:rsidR="00DD2B23" w:rsidRPr="00DD2B23">
        <w:t>.</w:t>
      </w:r>
    </w:p>
    <w:p w:rsidR="00EA2501" w:rsidRDefault="00D015EA" w:rsidP="009C7B9E">
      <w:pPr>
        <w:pStyle w:val="a4"/>
        <w:shd w:val="clear" w:color="auto" w:fill="FFFFFF"/>
        <w:spacing w:before="0" w:beforeAutospacing="0" w:after="0" w:afterAutospacing="0"/>
        <w:jc w:val="both"/>
      </w:pPr>
      <w:r w:rsidRPr="00AB6083">
        <w:tab/>
      </w:r>
      <w:r w:rsidR="00EA2501">
        <w:t>В программе используются следующие понятия:</w:t>
      </w:r>
    </w:p>
    <w:p w:rsidR="00EA2501" w:rsidRPr="00EA2501" w:rsidRDefault="00EA2501" w:rsidP="00EA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Наставничество</w:t>
      </w:r>
      <w:r w:rsidR="00DA3602">
        <w:rPr>
          <w:rFonts w:ascii="Times New Roman" w:hAnsi="Times New Roman"/>
          <w:b/>
          <w:sz w:val="24"/>
          <w:szCs w:val="26"/>
        </w:rPr>
        <w:t xml:space="preserve"> -</w:t>
      </w:r>
      <w:r w:rsidRPr="00EA2501">
        <w:rPr>
          <w:rFonts w:ascii="Times New Roman" w:hAnsi="Times New Roman"/>
          <w:sz w:val="24"/>
          <w:szCs w:val="26"/>
        </w:rPr>
        <w:t xml:space="preserve"> система передачи знаний, навыков и умений, </w:t>
      </w:r>
      <w:r w:rsidR="00031F47">
        <w:rPr>
          <w:rFonts w:ascii="Times New Roman" w:hAnsi="Times New Roman"/>
          <w:sz w:val="24"/>
          <w:szCs w:val="26"/>
        </w:rPr>
        <w:t xml:space="preserve">профессионального опыта, </w:t>
      </w:r>
      <w:r w:rsidR="00784788">
        <w:rPr>
          <w:rFonts w:ascii="Times New Roman" w:hAnsi="Times New Roman"/>
          <w:sz w:val="24"/>
          <w:szCs w:val="26"/>
        </w:rPr>
        <w:t xml:space="preserve">методическая поддержка, </w:t>
      </w:r>
      <w:r w:rsidRPr="00EA2501">
        <w:rPr>
          <w:rFonts w:ascii="Times New Roman" w:hAnsi="Times New Roman"/>
          <w:sz w:val="24"/>
          <w:szCs w:val="26"/>
        </w:rPr>
        <w:t xml:space="preserve">трансляция корпоративных ценностей образовательной организации </w:t>
      </w:r>
      <w:r w:rsidR="00031F47">
        <w:rPr>
          <w:rFonts w:ascii="Times New Roman" w:hAnsi="Times New Roman"/>
          <w:sz w:val="24"/>
          <w:szCs w:val="26"/>
        </w:rPr>
        <w:t>одним</w:t>
      </w:r>
      <w:r w:rsidRPr="00EA2501">
        <w:rPr>
          <w:rFonts w:ascii="Times New Roman" w:hAnsi="Times New Roman"/>
          <w:sz w:val="24"/>
          <w:szCs w:val="26"/>
        </w:rPr>
        <w:t xml:space="preserve"> педагогическим </w:t>
      </w:r>
      <w:r w:rsidRPr="00392130">
        <w:rPr>
          <w:rFonts w:ascii="Times New Roman" w:hAnsi="Times New Roman"/>
          <w:sz w:val="24"/>
          <w:szCs w:val="26"/>
        </w:rPr>
        <w:t>работником</w:t>
      </w:r>
      <w:r w:rsidR="00312E25" w:rsidRPr="00392130">
        <w:rPr>
          <w:rFonts w:ascii="Times New Roman" w:hAnsi="Times New Roman"/>
          <w:sz w:val="24"/>
          <w:szCs w:val="26"/>
        </w:rPr>
        <w:t>, наставником,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031F47" w:rsidRPr="00392130">
        <w:rPr>
          <w:rFonts w:ascii="Times New Roman" w:hAnsi="Times New Roman"/>
          <w:sz w:val="24"/>
          <w:szCs w:val="26"/>
        </w:rPr>
        <w:t xml:space="preserve">другому </w:t>
      </w:r>
      <w:r w:rsidR="009C7B9E" w:rsidRPr="00392130">
        <w:rPr>
          <w:rFonts w:ascii="Times New Roman" w:hAnsi="Times New Roman"/>
          <w:sz w:val="24"/>
          <w:szCs w:val="26"/>
        </w:rPr>
        <w:t>педагогическому работнику</w:t>
      </w:r>
      <w:r w:rsidR="00312E25" w:rsidRPr="00392130">
        <w:rPr>
          <w:rFonts w:ascii="Times New Roman" w:hAnsi="Times New Roman"/>
          <w:sz w:val="24"/>
          <w:szCs w:val="26"/>
        </w:rPr>
        <w:t>, наставляемому,</w:t>
      </w:r>
      <w:r w:rsidR="00031F47" w:rsidRPr="00392130">
        <w:rPr>
          <w:rFonts w:ascii="Times New Roman" w:hAnsi="Times New Roman"/>
          <w:sz w:val="24"/>
          <w:szCs w:val="26"/>
        </w:rPr>
        <w:t xml:space="preserve"> для преодоления имеющихся</w:t>
      </w:r>
      <w:r w:rsidR="00031F47">
        <w:rPr>
          <w:rFonts w:ascii="Times New Roman" w:hAnsi="Times New Roman"/>
          <w:sz w:val="24"/>
          <w:szCs w:val="26"/>
        </w:rPr>
        <w:t xml:space="preserve"> профессиональных дефицитов</w:t>
      </w:r>
      <w:r w:rsidRPr="00EA2501">
        <w:rPr>
          <w:rFonts w:ascii="Times New Roman" w:hAnsi="Times New Roman"/>
          <w:sz w:val="24"/>
          <w:szCs w:val="26"/>
        </w:rPr>
        <w:t>.</w:t>
      </w:r>
    </w:p>
    <w:p w:rsidR="00EA2501" w:rsidRPr="001545E8" w:rsidRDefault="00EA2501" w:rsidP="00EA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 xml:space="preserve">Наставник </w:t>
      </w:r>
      <w:r w:rsidR="00DA3602">
        <w:rPr>
          <w:rFonts w:ascii="Times New Roman" w:hAnsi="Times New Roman"/>
          <w:b/>
          <w:sz w:val="24"/>
          <w:szCs w:val="26"/>
        </w:rPr>
        <w:t xml:space="preserve">- </w:t>
      </w:r>
      <w:r w:rsidRPr="001545E8">
        <w:rPr>
          <w:rFonts w:ascii="Times New Roman" w:hAnsi="Times New Roman"/>
          <w:sz w:val="24"/>
          <w:szCs w:val="26"/>
        </w:rPr>
        <w:t xml:space="preserve">педагогический работник, сотрудник образовательной организации, который помогает </w:t>
      </w:r>
      <w:r w:rsidR="001545E8" w:rsidRPr="001545E8">
        <w:rPr>
          <w:rFonts w:ascii="Times New Roman" w:hAnsi="Times New Roman"/>
          <w:sz w:val="24"/>
          <w:szCs w:val="26"/>
        </w:rPr>
        <w:t xml:space="preserve">другому </w:t>
      </w:r>
      <w:r w:rsidRPr="001545E8">
        <w:rPr>
          <w:rFonts w:ascii="Times New Roman" w:hAnsi="Times New Roman"/>
          <w:sz w:val="24"/>
          <w:szCs w:val="26"/>
        </w:rPr>
        <w:t xml:space="preserve">педагогическому работнику успешно овладеть профессиональными знаниями, умениями, навыками, приобрести </w:t>
      </w:r>
      <w:r w:rsidR="00031F47">
        <w:rPr>
          <w:rFonts w:ascii="Times New Roman" w:hAnsi="Times New Roman"/>
          <w:sz w:val="24"/>
          <w:szCs w:val="26"/>
        </w:rPr>
        <w:t xml:space="preserve">дополнительный профессиональный </w:t>
      </w:r>
      <w:r w:rsidRPr="001545E8">
        <w:rPr>
          <w:rFonts w:ascii="Times New Roman" w:hAnsi="Times New Roman"/>
          <w:sz w:val="24"/>
          <w:szCs w:val="26"/>
        </w:rPr>
        <w:t>опыт, освоить новые профессиональные компетенции, устранить имеющиеся образовательные дефициты</w:t>
      </w:r>
      <w:r w:rsidR="00312E25">
        <w:rPr>
          <w:rFonts w:ascii="Times New Roman" w:hAnsi="Times New Roman"/>
          <w:sz w:val="24"/>
          <w:szCs w:val="26"/>
        </w:rPr>
        <w:t xml:space="preserve"> и сформировать мотивацию к самореализации и самосовершенствования</w:t>
      </w:r>
      <w:r w:rsidRPr="001545E8">
        <w:rPr>
          <w:rFonts w:ascii="Times New Roman" w:hAnsi="Times New Roman"/>
          <w:sz w:val="24"/>
          <w:szCs w:val="26"/>
        </w:rPr>
        <w:t>.</w:t>
      </w:r>
    </w:p>
    <w:p w:rsidR="00EA2501" w:rsidRDefault="00EA2501" w:rsidP="00EA2501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Наставляемый</w:t>
      </w:r>
      <w:r w:rsidR="00DA3602">
        <w:rPr>
          <w:rFonts w:ascii="Times New Roman" w:hAnsi="Times New Roman"/>
          <w:b/>
          <w:sz w:val="24"/>
          <w:szCs w:val="26"/>
        </w:rPr>
        <w:t xml:space="preserve"> - </w:t>
      </w:r>
      <w:r w:rsidRPr="00031F47">
        <w:rPr>
          <w:rFonts w:ascii="Times New Roman" w:hAnsi="Times New Roman"/>
          <w:sz w:val="24"/>
          <w:szCs w:val="26"/>
        </w:rPr>
        <w:t xml:space="preserve">педагогический работник, </w:t>
      </w:r>
      <w:r w:rsidR="009C7B9E" w:rsidRPr="00031F47">
        <w:rPr>
          <w:rFonts w:ascii="Times New Roman" w:hAnsi="Times New Roman"/>
          <w:sz w:val="24"/>
          <w:szCs w:val="26"/>
        </w:rPr>
        <w:t xml:space="preserve">испытывающий дефицит знаний, опыта и ресурсов, нуждающийся в мотивирующей, обучающей среде, </w:t>
      </w:r>
      <w:r w:rsidR="00023A32">
        <w:rPr>
          <w:rFonts w:ascii="Times New Roman" w:hAnsi="Times New Roman"/>
          <w:sz w:val="24"/>
          <w:szCs w:val="26"/>
        </w:rPr>
        <w:t>методической</w:t>
      </w:r>
      <w:r w:rsidR="009C7B9E" w:rsidRPr="00031F47">
        <w:rPr>
          <w:rFonts w:ascii="Times New Roman" w:hAnsi="Times New Roman"/>
          <w:sz w:val="24"/>
          <w:szCs w:val="26"/>
        </w:rPr>
        <w:t xml:space="preserve"> поддержке и сопровождении для устранения своих </w:t>
      </w:r>
      <w:r w:rsidR="00023A32" w:rsidRPr="00031F47">
        <w:rPr>
          <w:rFonts w:ascii="Times New Roman" w:hAnsi="Times New Roman"/>
          <w:sz w:val="24"/>
          <w:szCs w:val="26"/>
        </w:rPr>
        <w:t xml:space="preserve">профессиональных </w:t>
      </w:r>
      <w:r w:rsidR="009C7B9E" w:rsidRPr="00031F47">
        <w:rPr>
          <w:rFonts w:ascii="Times New Roman" w:hAnsi="Times New Roman"/>
          <w:sz w:val="24"/>
          <w:szCs w:val="26"/>
        </w:rPr>
        <w:t>потребностей (дефицитов</w:t>
      </w:r>
      <w:r w:rsidR="00023A32">
        <w:rPr>
          <w:rFonts w:ascii="Times New Roman" w:hAnsi="Times New Roman"/>
          <w:sz w:val="24"/>
          <w:szCs w:val="26"/>
        </w:rPr>
        <w:t>)</w:t>
      </w:r>
      <w:r w:rsidR="00312E25">
        <w:rPr>
          <w:rFonts w:ascii="Times New Roman" w:hAnsi="Times New Roman"/>
          <w:sz w:val="24"/>
          <w:szCs w:val="26"/>
        </w:rPr>
        <w:t xml:space="preserve"> и развития новых профессиональных навыков и компетенций</w:t>
      </w:r>
      <w:r w:rsidR="00023A32">
        <w:rPr>
          <w:rFonts w:ascii="Times New Roman" w:hAnsi="Times New Roman"/>
          <w:sz w:val="24"/>
          <w:szCs w:val="26"/>
        </w:rPr>
        <w:t>.</w:t>
      </w:r>
    </w:p>
    <w:p w:rsidR="00312E25" w:rsidRPr="00EA2501" w:rsidRDefault="00312E25" w:rsidP="00EA2501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  <w:r w:rsidRPr="00DA3602">
        <w:rPr>
          <w:rFonts w:ascii="Times New Roman" w:hAnsi="Times New Roman"/>
          <w:b/>
          <w:i/>
          <w:sz w:val="24"/>
          <w:szCs w:val="26"/>
        </w:rPr>
        <w:t>Целевая модель наставничества</w:t>
      </w:r>
      <w:r w:rsidR="00DA3602">
        <w:rPr>
          <w:rFonts w:ascii="Times New Roman" w:hAnsi="Times New Roman"/>
          <w:b/>
          <w:sz w:val="24"/>
          <w:szCs w:val="26"/>
        </w:rPr>
        <w:t xml:space="preserve"> - </w:t>
      </w:r>
      <w:r w:rsidRPr="00312E25">
        <w:rPr>
          <w:rFonts w:ascii="Times New Roman" w:hAnsi="Times New Roman"/>
          <w:sz w:val="24"/>
          <w:szCs w:val="26"/>
        </w:rPr>
        <w:t>это</w:t>
      </w:r>
      <w:r>
        <w:rPr>
          <w:rFonts w:ascii="Times New Roman" w:hAnsi="Times New Roman"/>
          <w:sz w:val="24"/>
          <w:szCs w:val="26"/>
        </w:rPr>
        <w:t xml:space="preserve"> система условий, ресурсов и процес</w:t>
      </w:r>
      <w:r w:rsidR="0021720C">
        <w:rPr>
          <w:rFonts w:ascii="Times New Roman" w:hAnsi="Times New Roman"/>
          <w:sz w:val="24"/>
          <w:szCs w:val="26"/>
        </w:rPr>
        <w:t xml:space="preserve">сов, необходимых для реализации муниципальной </w:t>
      </w:r>
      <w:r w:rsidRPr="00DD2B2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2B23">
        <w:rPr>
          <w:rFonts w:ascii="Times New Roman" w:hAnsi="Times New Roman" w:cs="Times New Roman"/>
          <w:sz w:val="24"/>
          <w:szCs w:val="24"/>
        </w:rPr>
        <w:t xml:space="preserve"> развития системы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DD2B23">
        <w:rPr>
          <w:rFonts w:ascii="Times New Roman" w:hAnsi="Times New Roman" w:cs="Times New Roman"/>
          <w:sz w:val="24"/>
          <w:szCs w:val="24"/>
        </w:rPr>
        <w:t>наставничества в сфере об</w:t>
      </w:r>
      <w:r w:rsidR="0021720C">
        <w:rPr>
          <w:rFonts w:ascii="Times New Roman" w:hAnsi="Times New Roman" w:cs="Times New Roman"/>
          <w:sz w:val="24"/>
          <w:szCs w:val="24"/>
        </w:rPr>
        <w:t xml:space="preserve">щего образования </w:t>
      </w:r>
      <w:proofErr w:type="spellStart"/>
      <w:r w:rsidR="0021720C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21720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20CF5">
        <w:rPr>
          <w:rFonts w:ascii="Times New Roman" w:hAnsi="Times New Roman" w:cs="Times New Roman"/>
          <w:sz w:val="24"/>
          <w:szCs w:val="24"/>
        </w:rPr>
        <w:t>.</w:t>
      </w:r>
    </w:p>
    <w:p w:rsidR="003C0805" w:rsidRDefault="00EA2501" w:rsidP="00EA250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Программа </w:t>
      </w:r>
      <w:r w:rsidR="003C0805">
        <w:t>включает в себя две модели взаимодействия</w:t>
      </w:r>
      <w:r w:rsidR="002E74BF">
        <w:t xml:space="preserve"> </w:t>
      </w:r>
      <w:r w:rsidR="003C0805">
        <w:t xml:space="preserve">между субъектами: </w:t>
      </w:r>
    </w:p>
    <w:p w:rsidR="00EA2501" w:rsidRDefault="003C0805" w:rsidP="0021720C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21720C">
        <w:rPr>
          <w:b/>
        </w:rPr>
        <w:t>«горизонтальная» модель</w:t>
      </w:r>
      <w:r w:rsidR="0021720C">
        <w:t xml:space="preserve"> - «учитель-учитель» -</w:t>
      </w:r>
      <w:r>
        <w:t xml:space="preserve"> взаимодействие, </w:t>
      </w:r>
      <w:proofErr w:type="spellStart"/>
      <w:r>
        <w:t>взаимообучение</w:t>
      </w:r>
      <w:proofErr w:type="spellEnd"/>
      <w:r>
        <w:t xml:space="preserve"> (дистрибутивное) и взаимообмен опытом между педагогическими работниками </w:t>
      </w:r>
      <w:r w:rsidR="00EA2501">
        <w:t>образовательных организаций начального, основного и среднего общего образования</w:t>
      </w:r>
      <w:r>
        <w:t xml:space="preserve"> на уровне образовательной организации, муниципалитета, региона;</w:t>
      </w:r>
    </w:p>
    <w:p w:rsidR="003C0805" w:rsidRDefault="003C0805" w:rsidP="0021720C">
      <w:pPr>
        <w:pStyle w:val="a4"/>
        <w:shd w:val="clear" w:color="auto" w:fill="FFFFFF"/>
        <w:spacing w:before="0" w:beforeAutospacing="0" w:after="0" w:afterAutospacing="0"/>
        <w:ind w:left="284"/>
        <w:jc w:val="both"/>
      </w:pPr>
      <w:r w:rsidRPr="0021720C">
        <w:rPr>
          <w:b/>
        </w:rPr>
        <w:lastRenderedPageBreak/>
        <w:t>«вертикальная» модель</w:t>
      </w:r>
      <w:r>
        <w:t xml:space="preserve"> </w:t>
      </w:r>
      <w:r w:rsidR="0021720C">
        <w:t xml:space="preserve">- </w:t>
      </w:r>
      <w:r w:rsidR="00105213">
        <w:t>взаимодействие между образовательной организацией</w:t>
      </w:r>
      <w:r w:rsidR="00D20CF5">
        <w:t>,</w:t>
      </w:r>
      <w:r w:rsidR="0021720C">
        <w:t xml:space="preserve"> Управлением образования</w:t>
      </w:r>
      <w:r w:rsidR="00105213">
        <w:t xml:space="preserve"> и методическими службами, Департаментом общего образования Томской области, ТОИПКРО (как оператора данной программы</w:t>
      </w:r>
      <w:r w:rsidR="00D20CF5">
        <w:t>)</w:t>
      </w:r>
      <w:r w:rsidR="0021720C">
        <w:t>.</w:t>
      </w:r>
    </w:p>
    <w:p w:rsidR="00CF03B9" w:rsidRPr="002C54E8" w:rsidRDefault="00CF03B9" w:rsidP="00CF0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3A32">
        <w:rPr>
          <w:rFonts w:ascii="Times New Roman" w:hAnsi="Times New Roman" w:cs="Times New Roman"/>
          <w:sz w:val="24"/>
        </w:rPr>
        <w:t xml:space="preserve">Основная ценностно-смысловая идея </w:t>
      </w:r>
      <w:r w:rsidR="00D20CF5" w:rsidRPr="00D20CF5">
        <w:rPr>
          <w:rFonts w:ascii="Times New Roman" w:hAnsi="Times New Roman"/>
          <w:sz w:val="24"/>
          <w:szCs w:val="26"/>
        </w:rPr>
        <w:t xml:space="preserve">целевой </w:t>
      </w:r>
      <w:r w:rsidR="00D20CF5">
        <w:rPr>
          <w:rFonts w:ascii="Times New Roman" w:hAnsi="Times New Roman"/>
          <w:sz w:val="24"/>
          <w:szCs w:val="26"/>
        </w:rPr>
        <w:t>региональной программы</w:t>
      </w:r>
      <w:r w:rsidRPr="00023A32">
        <w:rPr>
          <w:rFonts w:ascii="Times New Roman" w:hAnsi="Times New Roman" w:cs="Times New Roman"/>
          <w:sz w:val="24"/>
        </w:rPr>
        <w:t xml:space="preserve">: внедрение наставничества как </w:t>
      </w:r>
      <w:r w:rsidR="00023A32" w:rsidRPr="00023A32">
        <w:rPr>
          <w:rFonts w:ascii="Times New Roman" w:hAnsi="Times New Roman" w:cs="Times New Roman"/>
          <w:sz w:val="24"/>
        </w:rPr>
        <w:t>эффективной</w:t>
      </w:r>
      <w:r w:rsidRPr="00023A32">
        <w:rPr>
          <w:rFonts w:ascii="Times New Roman" w:hAnsi="Times New Roman" w:cs="Times New Roman"/>
          <w:sz w:val="24"/>
        </w:rPr>
        <w:t xml:space="preserve"> формы </w:t>
      </w:r>
      <w:r w:rsidR="00023A32" w:rsidRPr="00023A32">
        <w:rPr>
          <w:rFonts w:ascii="Times New Roman" w:hAnsi="Times New Roman" w:cs="Times New Roman"/>
          <w:sz w:val="24"/>
        </w:rPr>
        <w:t>повышения профессионального мастерства педагогических работников с использованием современных образовательных технологий и информационных ресурсов</w:t>
      </w:r>
      <w:r w:rsidRPr="00023A32">
        <w:rPr>
          <w:rFonts w:ascii="Times New Roman" w:hAnsi="Times New Roman" w:cs="Times New Roman"/>
          <w:sz w:val="24"/>
        </w:rPr>
        <w:t>.</w:t>
      </w:r>
    </w:p>
    <w:p w:rsidR="00EC40B5" w:rsidRDefault="00CF03B9" w:rsidP="00CF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CF03B9">
        <w:rPr>
          <w:rFonts w:ascii="Times New Roman" w:hAnsi="Times New Roman" w:cs="Times New Roman"/>
          <w:sz w:val="24"/>
          <w:szCs w:val="24"/>
        </w:rPr>
        <w:t xml:space="preserve">Потребность </w:t>
      </w:r>
      <w:r>
        <w:rPr>
          <w:rFonts w:ascii="Times New Roman" w:hAnsi="Times New Roman" w:cs="Times New Roman"/>
          <w:sz w:val="24"/>
          <w:szCs w:val="24"/>
        </w:rPr>
        <w:t xml:space="preserve">в наставничестве возникает у </w:t>
      </w:r>
      <w:r w:rsidR="00EC40B5">
        <w:rPr>
          <w:rFonts w:ascii="Times New Roman" w:hAnsi="Times New Roman" w:cs="Times New Roman"/>
          <w:sz w:val="24"/>
          <w:szCs w:val="24"/>
        </w:rPr>
        <w:t>нескольких категорий педагогических сотрудников:</w:t>
      </w:r>
    </w:p>
    <w:p w:rsidR="00EC40B5" w:rsidRPr="00D20CF5" w:rsidRDefault="0021720C" w:rsidP="0021720C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03B9" w:rsidRPr="00EC40B5">
        <w:rPr>
          <w:rFonts w:ascii="Times New Roman" w:hAnsi="Times New Roman" w:cs="Times New Roman"/>
        </w:rPr>
        <w:t>молоды</w:t>
      </w:r>
      <w:r w:rsidR="00EC40B5">
        <w:rPr>
          <w:rFonts w:ascii="Times New Roman" w:hAnsi="Times New Roman" w:cs="Times New Roman"/>
        </w:rPr>
        <w:t>е</w:t>
      </w:r>
      <w:r w:rsidR="00CF03B9" w:rsidRPr="00EC40B5">
        <w:rPr>
          <w:rFonts w:ascii="Times New Roman" w:hAnsi="Times New Roman" w:cs="Times New Roman"/>
        </w:rPr>
        <w:t xml:space="preserve"> специалист</w:t>
      </w:r>
      <w:r w:rsidR="00EC40B5">
        <w:rPr>
          <w:rFonts w:ascii="Times New Roman" w:hAnsi="Times New Roman" w:cs="Times New Roman"/>
        </w:rPr>
        <w:t>ы</w:t>
      </w:r>
      <w:r w:rsidR="00D20CF5">
        <w:rPr>
          <w:rFonts w:ascii="Times New Roman" w:hAnsi="Times New Roman" w:cs="Times New Roman"/>
        </w:rPr>
        <w:t xml:space="preserve"> (от 0 до 3 лет)</w:t>
      </w:r>
      <w:r w:rsidR="00EC40B5">
        <w:rPr>
          <w:rFonts w:ascii="Times New Roman" w:hAnsi="Times New Roman" w:cs="Times New Roman"/>
        </w:rPr>
        <w:t xml:space="preserve"> без опыта работы, </w:t>
      </w:r>
      <w:r w:rsidR="00CF03B9" w:rsidRPr="00EC40B5">
        <w:rPr>
          <w:rFonts w:ascii="Times New Roman" w:hAnsi="Times New Roman" w:cs="Times New Roman"/>
        </w:rPr>
        <w:t>пришедши</w:t>
      </w:r>
      <w:r w:rsidR="00EC40B5">
        <w:rPr>
          <w:rFonts w:ascii="Times New Roman" w:hAnsi="Times New Roman" w:cs="Times New Roman"/>
        </w:rPr>
        <w:t>е</w:t>
      </w:r>
      <w:r w:rsidR="00CF03B9" w:rsidRPr="00EC40B5">
        <w:rPr>
          <w:rFonts w:ascii="Times New Roman" w:hAnsi="Times New Roman" w:cs="Times New Roman"/>
        </w:rPr>
        <w:t xml:space="preserve"> в образовательную организацию сразу после завершения </w:t>
      </w:r>
      <w:r w:rsidR="00EC40B5" w:rsidRPr="00EC40B5">
        <w:rPr>
          <w:rFonts w:ascii="Times New Roman" w:hAnsi="Times New Roman" w:cs="Times New Roman"/>
        </w:rPr>
        <w:t xml:space="preserve">обучения в </w:t>
      </w:r>
      <w:r w:rsidR="00A80BE1" w:rsidRPr="00D20CF5">
        <w:rPr>
          <w:rFonts w:ascii="Times New Roman" w:hAnsi="Times New Roman" w:cs="Times New Roman"/>
        </w:rPr>
        <w:t>организ</w:t>
      </w:r>
      <w:r w:rsidR="00A771D4" w:rsidRPr="00D20CF5">
        <w:rPr>
          <w:rFonts w:ascii="Times New Roman" w:hAnsi="Times New Roman" w:cs="Times New Roman"/>
        </w:rPr>
        <w:t xml:space="preserve">ациях высшего, </w:t>
      </w:r>
      <w:r w:rsidR="00D20CF5" w:rsidRPr="00D20CF5">
        <w:rPr>
          <w:rFonts w:ascii="Times New Roman" w:hAnsi="Times New Roman" w:cs="Times New Roman"/>
        </w:rPr>
        <w:t xml:space="preserve">среднего и </w:t>
      </w:r>
      <w:r w:rsidR="00A771D4" w:rsidRPr="00D20CF5">
        <w:rPr>
          <w:rFonts w:ascii="Times New Roman" w:hAnsi="Times New Roman" w:cs="Times New Roman"/>
        </w:rPr>
        <w:t>профессионального образования</w:t>
      </w:r>
      <w:r w:rsidR="00EC40B5" w:rsidRPr="00D20CF5">
        <w:rPr>
          <w:rFonts w:ascii="Times New Roman" w:hAnsi="Times New Roman" w:cs="Times New Roman"/>
        </w:rPr>
        <w:t>;</w:t>
      </w:r>
    </w:p>
    <w:p w:rsidR="00710A2A" w:rsidRDefault="0021720C" w:rsidP="0021720C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10A2A" w:rsidRPr="00EC40B5">
        <w:rPr>
          <w:rFonts w:ascii="Times New Roman" w:hAnsi="Times New Roman" w:cs="Times New Roman"/>
        </w:rPr>
        <w:t>педагогически</w:t>
      </w:r>
      <w:r w:rsidR="00710A2A">
        <w:rPr>
          <w:rFonts w:ascii="Times New Roman" w:hAnsi="Times New Roman" w:cs="Times New Roman"/>
        </w:rPr>
        <w:t>е</w:t>
      </w:r>
      <w:r w:rsidR="00710A2A" w:rsidRPr="00EC40B5">
        <w:rPr>
          <w:rFonts w:ascii="Times New Roman" w:hAnsi="Times New Roman" w:cs="Times New Roman"/>
        </w:rPr>
        <w:t xml:space="preserve"> работник</w:t>
      </w:r>
      <w:r w:rsidR="00710A2A">
        <w:rPr>
          <w:rFonts w:ascii="Times New Roman" w:hAnsi="Times New Roman" w:cs="Times New Roman"/>
        </w:rPr>
        <w:t>и независимо от возраста и стажа</w:t>
      </w:r>
      <w:r w:rsidR="002E74BF">
        <w:rPr>
          <w:rFonts w:ascii="Times New Roman" w:hAnsi="Times New Roman" w:cs="Times New Roman"/>
        </w:rPr>
        <w:t xml:space="preserve"> </w:t>
      </w:r>
      <w:r w:rsidR="00710A2A">
        <w:rPr>
          <w:rFonts w:ascii="Times New Roman" w:hAnsi="Times New Roman" w:cs="Times New Roman"/>
        </w:rPr>
        <w:t>при освоении новых должностных обязанностей либо новых технологий, форм, методов обучения, подготовке к профессиональным конкурсам и т.п.;</w:t>
      </w:r>
    </w:p>
    <w:p w:rsidR="00EC40B5" w:rsidRDefault="0021720C" w:rsidP="0021720C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C40B5" w:rsidRPr="00EC40B5">
        <w:rPr>
          <w:rFonts w:ascii="Times New Roman" w:hAnsi="Times New Roman" w:cs="Times New Roman"/>
        </w:rPr>
        <w:t>педагогически</w:t>
      </w:r>
      <w:r w:rsidR="00EC40B5">
        <w:rPr>
          <w:rFonts w:ascii="Times New Roman" w:hAnsi="Times New Roman" w:cs="Times New Roman"/>
        </w:rPr>
        <w:t>е</w:t>
      </w:r>
      <w:r w:rsidR="00EC40B5" w:rsidRPr="00EC40B5">
        <w:rPr>
          <w:rFonts w:ascii="Times New Roman" w:hAnsi="Times New Roman" w:cs="Times New Roman"/>
        </w:rPr>
        <w:t xml:space="preserve"> работник</w:t>
      </w:r>
      <w:r w:rsidR="00EC40B5">
        <w:rPr>
          <w:rFonts w:ascii="Times New Roman" w:hAnsi="Times New Roman" w:cs="Times New Roman"/>
        </w:rPr>
        <w:t>и независимо от возраста и стажа при переходе из одной образ</w:t>
      </w:r>
      <w:r w:rsidR="00710A2A">
        <w:rPr>
          <w:rFonts w:ascii="Times New Roman" w:hAnsi="Times New Roman" w:cs="Times New Roman"/>
        </w:rPr>
        <w:t>овательной организации в другую.</w:t>
      </w:r>
    </w:p>
    <w:p w:rsidR="00023A32" w:rsidRDefault="00023A32" w:rsidP="00EC40B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F03B9" w:rsidRDefault="00EC40B5" w:rsidP="00EC40B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возника</w:t>
      </w:r>
      <w:r w:rsidR="00D20CF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CF03B9" w:rsidRPr="00CF03B9">
        <w:rPr>
          <w:rFonts w:ascii="Times New Roman" w:hAnsi="Times New Roman" w:cs="Times New Roman"/>
          <w:sz w:val="24"/>
          <w:szCs w:val="24"/>
        </w:rPr>
        <w:t>элемент</w:t>
      </w:r>
      <w:r w:rsidR="00D20CF5">
        <w:rPr>
          <w:rFonts w:ascii="Times New Roman" w:hAnsi="Times New Roman" w:cs="Times New Roman"/>
          <w:sz w:val="24"/>
          <w:szCs w:val="24"/>
        </w:rPr>
        <w:t>ы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D20CF5">
        <w:rPr>
          <w:rFonts w:ascii="Times New Roman" w:hAnsi="Times New Roman" w:cs="Times New Roman"/>
          <w:sz w:val="24"/>
          <w:szCs w:val="24"/>
        </w:rPr>
        <w:t>модели</w:t>
      </w:r>
      <w:r w:rsidR="00CF03B9" w:rsidRPr="00CF03B9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 w:rsidR="00D20CF5"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:rsidR="00CF03B9" w:rsidRDefault="00CF03B9" w:rsidP="00CF0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856"/>
        <w:gridCol w:w="3569"/>
        <w:gridCol w:w="3926"/>
      </w:tblGrid>
      <w:tr w:rsidR="00CF03B9" w:rsidRPr="00FF23BC" w:rsidTr="00A771D4">
        <w:tc>
          <w:tcPr>
            <w:tcW w:w="1814" w:type="dxa"/>
          </w:tcPr>
          <w:p w:rsidR="00CF03B9" w:rsidRPr="004D1DF0" w:rsidRDefault="00CF03B9" w:rsidP="00D20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r w:rsidR="00D20CF5" w:rsidRPr="004D1DF0">
              <w:rPr>
                <w:rFonts w:ascii="Times New Roman" w:hAnsi="Times New Roman"/>
                <w:b/>
                <w:sz w:val="24"/>
                <w:szCs w:val="24"/>
              </w:rPr>
              <w:t>модели</w:t>
            </w:r>
          </w:p>
        </w:tc>
        <w:tc>
          <w:tcPr>
            <w:tcW w:w="3588" w:type="dxa"/>
          </w:tcPr>
          <w:p w:rsidR="00CF03B9" w:rsidRPr="004D1DF0" w:rsidRDefault="00CF03B9" w:rsidP="005637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949" w:type="dxa"/>
          </w:tcPr>
          <w:p w:rsidR="00CF03B9" w:rsidRPr="004D1DF0" w:rsidRDefault="00CF03B9" w:rsidP="005637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DF0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</w:tr>
      <w:tr w:rsidR="00CF03B9" w:rsidRPr="00FF23BC" w:rsidTr="00237360">
        <w:trPr>
          <w:trHeight w:val="1814"/>
        </w:trPr>
        <w:tc>
          <w:tcPr>
            <w:tcW w:w="1814" w:type="dxa"/>
          </w:tcPr>
          <w:p w:rsidR="00CF03B9" w:rsidRPr="00D20CF5" w:rsidRDefault="00CF03B9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Адаптация</w:t>
            </w:r>
          </w:p>
        </w:tc>
        <w:tc>
          <w:tcPr>
            <w:tcW w:w="3588" w:type="dxa"/>
          </w:tcPr>
          <w:p w:rsidR="00CF03B9" w:rsidRPr="00D20CF5" w:rsidRDefault="00CF03B9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</w:t>
            </w:r>
            <w:proofErr w:type="gramStart"/>
            <w:r w:rsidRPr="00D20CF5">
              <w:rPr>
                <w:rFonts w:ascii="Times New Roman" w:hAnsi="Times New Roman"/>
                <w:sz w:val="24"/>
                <w:szCs w:val="24"/>
              </w:rPr>
              <w:t>сс вкл</w:t>
            </w:r>
            <w:proofErr w:type="gramEnd"/>
            <w:r w:rsidRPr="00D20CF5">
              <w:rPr>
                <w:rFonts w:ascii="Times New Roman" w:hAnsi="Times New Roman"/>
                <w:sz w:val="24"/>
                <w:szCs w:val="24"/>
              </w:rPr>
              <w:t>ючения новых сотрудников во внешние и внутренние процессы образовательной организации. Изменение поведения сотрудников в соответствии с требованиями среды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9" w:type="dxa"/>
          </w:tcPr>
          <w:p w:rsidR="00CF03B9" w:rsidRPr="00D20CF5" w:rsidRDefault="00CF03B9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Облегчить вхождение молодых специалистов, новых сотрудников, резервистов в должность. Применяется с целью их погружения в корпоративную культуру и процессы образовательной организации. </w:t>
            </w:r>
          </w:p>
        </w:tc>
      </w:tr>
      <w:tr w:rsidR="00767AE4" w:rsidRPr="00FF23BC" w:rsidTr="00237360">
        <w:trPr>
          <w:trHeight w:val="4365"/>
        </w:trPr>
        <w:tc>
          <w:tcPr>
            <w:tcW w:w="1814" w:type="dxa"/>
          </w:tcPr>
          <w:p w:rsidR="00767AE4" w:rsidRPr="00D20CF5" w:rsidRDefault="00767AE4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588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Процесс освоения новых знаний, навыков и компетенций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9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Использовать для раскрытия потенциала работающих сотрудников и их дальнейшего личностного и профессионального развития, например, при переходе на новую должность, освоении новых программ, технологий, методов обучения, функциональных должностных обязанностей или включении в кадровый резерв.</w:t>
            </w:r>
          </w:p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Сотрудники должны освоить новые (дополнительные) знания, навыки и компетенции, необходимые для работы в соответствии с введением новых профессиональных стандартов и требований, изменением должностных обязанностей. </w:t>
            </w:r>
          </w:p>
        </w:tc>
      </w:tr>
      <w:tr w:rsidR="00767AE4" w:rsidRPr="00FF23BC" w:rsidTr="00237360">
        <w:trPr>
          <w:trHeight w:val="3118"/>
        </w:trPr>
        <w:tc>
          <w:tcPr>
            <w:tcW w:w="1814" w:type="dxa"/>
          </w:tcPr>
          <w:p w:rsidR="00767AE4" w:rsidRPr="00D20CF5" w:rsidRDefault="00767AE4" w:rsidP="00FF23B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</w:t>
            </w:r>
          </w:p>
        </w:tc>
        <w:tc>
          <w:tcPr>
            <w:tcW w:w="3588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>Процес</w:t>
            </w:r>
            <w:r w:rsidR="0021720C">
              <w:rPr>
                <w:rFonts w:ascii="Times New Roman" w:hAnsi="Times New Roman"/>
                <w:sz w:val="24"/>
                <w:szCs w:val="24"/>
              </w:rPr>
              <w:t>с улучшения количественных и</w:t>
            </w:r>
            <w:r w:rsidRPr="00D20CF5">
              <w:rPr>
                <w:rFonts w:ascii="Times New Roman" w:hAnsi="Times New Roman"/>
                <w:sz w:val="24"/>
                <w:szCs w:val="24"/>
              </w:rPr>
              <w:t xml:space="preserve"> качественных характеристик умений, знаний и компетенций в специфической профессиональной области. Использование уже приобретённых знаний, умений и компетенций в специфической профессиональной ситуации или со специфической профессиональной цел</w:t>
            </w:r>
            <w:r w:rsidR="0021720C">
              <w:rPr>
                <w:rFonts w:ascii="Times New Roman" w:hAnsi="Times New Roman"/>
                <w:sz w:val="24"/>
                <w:szCs w:val="24"/>
              </w:rPr>
              <w:t>ью. Консультирование, сопровождение</w:t>
            </w:r>
            <w:r w:rsidRPr="00D20CF5">
              <w:rPr>
                <w:rFonts w:ascii="Times New Roman" w:hAnsi="Times New Roman"/>
                <w:sz w:val="24"/>
                <w:szCs w:val="24"/>
              </w:rPr>
              <w:t xml:space="preserve"> и контроль</w:t>
            </w:r>
            <w:r w:rsidR="00710A2A" w:rsidRPr="00D20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9" w:type="dxa"/>
          </w:tcPr>
          <w:p w:rsidR="00767AE4" w:rsidRPr="00D20CF5" w:rsidRDefault="00767AE4" w:rsidP="0021720C">
            <w:pPr>
              <w:rPr>
                <w:rFonts w:ascii="Times New Roman" w:hAnsi="Times New Roman"/>
                <w:sz w:val="24"/>
                <w:szCs w:val="24"/>
              </w:rPr>
            </w:pPr>
            <w:r w:rsidRPr="00D20CF5">
              <w:rPr>
                <w:rFonts w:ascii="Times New Roman" w:hAnsi="Times New Roman"/>
                <w:sz w:val="24"/>
                <w:szCs w:val="24"/>
              </w:rPr>
              <w:t xml:space="preserve">Преодолеть разрыв между обучением и достижением профессионального результата. Создание условий для успешного и эффективного включения сотрудника в действующую систему работы образовательной организации, придавая этой системе новое качество, новый вектор развития. </w:t>
            </w:r>
          </w:p>
        </w:tc>
      </w:tr>
    </w:tbl>
    <w:p w:rsidR="00710A2A" w:rsidRDefault="00710A2A" w:rsidP="00CF0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3B9" w:rsidRPr="004D1DF0" w:rsidRDefault="00CF03B9" w:rsidP="00CF0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F0">
        <w:rPr>
          <w:rFonts w:ascii="Times New Roman" w:hAnsi="Times New Roman" w:cs="Times New Roman"/>
          <w:b/>
          <w:sz w:val="24"/>
          <w:szCs w:val="24"/>
        </w:rPr>
        <w:t>Формы наставничества</w:t>
      </w:r>
    </w:p>
    <w:p w:rsidR="00CF03B9" w:rsidRPr="00CF03B9" w:rsidRDefault="00CF03B9" w:rsidP="00CF0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3969"/>
      </w:tblGrid>
      <w:tr w:rsidR="00CF03B9" w:rsidRPr="00CF03B9" w:rsidTr="004D1DF0">
        <w:trPr>
          <w:trHeight w:hRule="exact"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D20CF5" w:rsidP="00D1794C">
            <w:pPr>
              <w:pStyle w:val="20"/>
              <w:shd w:val="clear" w:color="auto" w:fill="auto"/>
              <w:ind w:left="142" w:right="2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CF03B9" w:rsidRPr="004D1DF0" w:rsidRDefault="00CF03B9" w:rsidP="00D1794C">
            <w:pPr>
              <w:pStyle w:val="20"/>
              <w:shd w:val="clear" w:color="auto" w:fill="auto"/>
              <w:ind w:left="142" w:right="2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CF03B9" w:rsidP="00D1794C">
            <w:pPr>
              <w:pStyle w:val="20"/>
              <w:shd w:val="clear" w:color="auto" w:fill="auto"/>
              <w:ind w:left="102" w:right="93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4D1DF0" w:rsidRDefault="00CF03B9" w:rsidP="00D1794C">
            <w:pPr>
              <w:pStyle w:val="20"/>
              <w:shd w:val="clear" w:color="auto" w:fill="auto"/>
              <w:ind w:left="58" w:right="60"/>
              <w:jc w:val="center"/>
              <w:rPr>
                <w:b/>
                <w:sz w:val="24"/>
                <w:szCs w:val="24"/>
              </w:rPr>
            </w:pPr>
            <w:r w:rsidRPr="004D1DF0">
              <w:rPr>
                <w:rStyle w:val="2Arial8pt"/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</w:p>
        </w:tc>
      </w:tr>
      <w:tr w:rsidR="00CF03B9" w:rsidRPr="00CF03B9" w:rsidTr="00962B50">
        <w:trPr>
          <w:trHeight w:hRule="exact" w:val="57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DF0" w:rsidRDefault="00CF03B9" w:rsidP="00D1794C">
            <w:pPr>
              <w:pStyle w:val="20"/>
              <w:shd w:val="clear" w:color="auto" w:fill="auto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Традиционное наставничество «один на один»,</w:t>
            </w:r>
          </w:p>
          <w:p w:rsidR="00CF03B9" w:rsidRPr="004D1DF0" w:rsidRDefault="00CF03B9" w:rsidP="00D1794C">
            <w:pPr>
              <w:pStyle w:val="20"/>
              <w:shd w:val="clear" w:color="auto" w:fill="auto"/>
              <w:ind w:left="142" w:right="20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D20CF5" w:rsidP="0039213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0A3DE4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Педагогический работник, сотрудник образовательной организации, который помогает другому педагогическому работнику успешно овладеть профессиональными знаниями, умениями, навыками, приобрести дополнительный профессиональный опыт, освоить новые профессиональные компетенции, устранить имеющиеся образовательные дефициты и сформировать мотивацию к самореализации и самосовершенствования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В центре внимания </w:t>
            </w:r>
            <w:proofErr w:type="gramStart"/>
            <w:r w:rsidR="004D1DF0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рофессиональное развитие конкретного наставляемого с учетом его потребностей и дефицитов.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Наставник передаёт свой опыт и технические знания, правила и традиции отношений в организации, 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оказывает методическую помощь и сопровождение, 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даёт конструктивную обратную связь и советы, как достичь профессионального успеха.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8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Наставник имеет возможность понять и оценить, насколько его наставляемый способен к дальнейшему профессиональному развитию.</w:t>
            </w:r>
          </w:p>
          <w:p w:rsidR="00CF03B9" w:rsidRPr="00CF03B9" w:rsidRDefault="00CF03B9" w:rsidP="004D1DF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Подопечный легче и быстрее осваивает новые функции, роли, корпоративные ценности и традиции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B50" w:rsidRPr="00CF03B9" w:rsidTr="00962B50">
        <w:trPr>
          <w:trHeight w:hRule="exact" w:val="40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50" w:rsidRPr="00CF03B9" w:rsidRDefault="00962B50" w:rsidP="00D1794C">
            <w:pPr>
              <w:pStyle w:val="20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Групповое наставничество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B50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нескольких 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с более опытными коллегами </w:t>
            </w:r>
          </w:p>
          <w:p w:rsidR="00962B50" w:rsidRPr="000A3DE4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(«Круги наставничества»)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B50" w:rsidRPr="00CF03B9" w:rsidRDefault="00962B50" w:rsidP="00962B5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Группа наставников советует </w:t>
            </w:r>
            <w:proofErr w:type="gramStart"/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, как действовать для достижения своих целей, устранить неполадки и решить проблемы в работе, помогает ориентироваться в организационной политике и предоставляет рекомендации для выдвижения инновационных идей.</w:t>
            </w:r>
          </w:p>
          <w:p w:rsidR="00962B50" w:rsidRPr="00CF03B9" w:rsidRDefault="00962B50" w:rsidP="00962B5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Группа наставников может предоставить предложения для развития карьеры, организовать доступ к экспертам по конкретным вопросам и идеи о том, как разрешить сложные ситуации</w:t>
            </w: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B50" w:rsidRPr="00CF03B9" w:rsidTr="00962B50">
        <w:trPr>
          <w:trHeight w:hRule="exact" w:val="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50" w:rsidRPr="00CF03B9" w:rsidRDefault="00962B50" w:rsidP="00D1794C">
            <w:pPr>
              <w:pStyle w:val="20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B50" w:rsidRDefault="00962B50" w:rsidP="00392130">
            <w:pPr>
              <w:pStyle w:val="20"/>
              <w:tabs>
                <w:tab w:val="left" w:pos="180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B50" w:rsidRPr="00CF03B9" w:rsidRDefault="00962B50" w:rsidP="00962B50">
            <w:pPr>
              <w:pStyle w:val="20"/>
              <w:tabs>
                <w:tab w:val="left" w:pos="135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B9" w:rsidRPr="00CF03B9" w:rsidTr="00F54C7C">
        <w:trPr>
          <w:trHeight w:hRule="exact" w:val="4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lastRenderedPageBreak/>
              <w:t>Флэш-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Наставничество через одноразовые встречи или обсуждения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Помогает подопечным учиться, обращаясь за помощью к более опытному сотруднику.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35"/>
              </w:tabs>
              <w:ind w:left="58" w:right="60"/>
              <w:rPr>
                <w:sz w:val="24"/>
                <w:szCs w:val="24"/>
              </w:rPr>
            </w:pPr>
            <w:proofErr w:type="spellStart"/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  <w:lang w:bidi="en-US"/>
              </w:rPr>
              <w:t>Флеш</w:t>
            </w:r>
            <w:proofErr w:type="spellEnd"/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-наставники обычно предоставляют ценные знания и опыт работы, но в очень ограниченном временном интервале.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Темы для флэш-наставничества широки, начиная от обсуждения конкретных советов, освоения конкретных методов, приемов, технологий, выделения дополнительных ресурсов или привлечения отдельных экспертов.</w:t>
            </w:r>
          </w:p>
        </w:tc>
      </w:tr>
      <w:tr w:rsidR="00CF03B9" w:rsidRPr="00CF03B9" w:rsidTr="00962B50">
        <w:trPr>
          <w:trHeight w:hRule="exact" w:val="3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Сетевое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Обеспечивает место встречи для участников, чтобы помочь построить отношения равного наставничества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Сетевое наставничество способствует развитию отношений наставничества, предоставляя площадку для знакомства нескольких сотрудников.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Это многоуровневый подход к организации сети профессионалов и построению отношений, который помогает участникам быстро определить людей с общими целями и взаимными интересами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03B9" w:rsidRPr="00CF03B9" w:rsidTr="00962B50">
        <w:trPr>
          <w:trHeight w:hRule="exact" w:val="4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Реверсивное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Профессионал младшего возраста или с меньшим стажем становится наставником опытного педагога по вопросам новых тенденций, технологий и т.д.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7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Помимо общих преимуществ, реверсивное наставничество помогает </w:t>
            </w:r>
            <w:proofErr w:type="gramStart"/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установить взаимопонимание</w:t>
            </w:r>
            <w:proofErr w:type="gramEnd"/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между разными поколениями педагогов. Становится особенно актуальным в связи с внедрением цифровой образовательной среды 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70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Обе стороны этой формы наставничества вынуждены выйти из зоны комфорта и научиться думать, работать и обучаться по-новому, толерантно воспринимая социальные, возрастные и коммуникативные особенности друг друга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03B9" w:rsidRPr="00CF03B9" w:rsidTr="00962B50">
        <w:trPr>
          <w:trHeight w:hRule="exact" w:val="49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50" w:rsidRDefault="00CF03B9" w:rsidP="00D1794C">
            <w:pPr>
              <w:pStyle w:val="20"/>
              <w:shd w:val="clear" w:color="auto" w:fill="auto"/>
              <w:ind w:left="142" w:right="20"/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lastRenderedPageBreak/>
              <w:t>Виртуальное</w:t>
            </w:r>
            <w:r w:rsidR="00710A2A">
              <w:rPr>
                <w:rStyle w:val="2Arial8pt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F03B9" w:rsidRPr="00CF03B9" w:rsidRDefault="00710A2A" w:rsidP="00D1794C">
            <w:pPr>
              <w:pStyle w:val="20"/>
              <w:shd w:val="clear" w:color="auto" w:fill="auto"/>
              <w:ind w:left="142" w:right="20"/>
              <w:rPr>
                <w:sz w:val="24"/>
                <w:szCs w:val="24"/>
              </w:rPr>
            </w:pPr>
            <w:r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цифровое</w:t>
            </w:r>
            <w:r w:rsidR="00CF03B9"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 наставничество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Советы и рекомендации наставником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ind w:left="102" w:right="93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предоставляются в режиме онлайн</w:t>
            </w:r>
            <w:r w:rsidR="0056377B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Педагогический работник самостоятельно обращается к наставнику за советом или ресурсами, когда это требуется.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rStyle w:val="2Arial8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Этот вид наставничества может включать в себя несколько наставников, находящихся за пределами образовательной организации, муниципалитета и даже региона.</w:t>
            </w:r>
          </w:p>
          <w:p w:rsidR="00CF03B9" w:rsidRPr="00CF03B9" w:rsidRDefault="00CF03B9" w:rsidP="00962B50">
            <w:pPr>
              <w:pStyle w:val="20"/>
              <w:shd w:val="clear" w:color="auto" w:fill="auto"/>
              <w:tabs>
                <w:tab w:val="left" w:pos="128"/>
              </w:tabs>
              <w:ind w:left="58" w:right="60"/>
              <w:rPr>
                <w:sz w:val="24"/>
                <w:szCs w:val="24"/>
              </w:rPr>
            </w:pP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Виртуальное наставничество обеспечивает профессиональную </w:t>
            </w:r>
            <w:r w:rsidR="00962B50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 xml:space="preserve">поддержку и передачу </w:t>
            </w:r>
            <w:r w:rsidRPr="00CF03B9">
              <w:rPr>
                <w:rStyle w:val="2Arial8pt"/>
                <w:rFonts w:ascii="Times New Roman" w:hAnsi="Times New Roman" w:cs="Times New Roman"/>
                <w:sz w:val="24"/>
                <w:szCs w:val="24"/>
              </w:rPr>
              <w:t>актуальных профессиональных знаний, направленных на устранение возникших дефицитов.</w:t>
            </w:r>
          </w:p>
        </w:tc>
      </w:tr>
    </w:tbl>
    <w:p w:rsidR="00CF03B9" w:rsidRPr="00CF03B9" w:rsidRDefault="00CF03B9" w:rsidP="00CF0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032" w:rsidRPr="00A147DF" w:rsidRDefault="00767AE4" w:rsidP="004971BD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</w:rPr>
      </w:pPr>
      <w:r w:rsidRPr="00A147DF">
        <w:rPr>
          <w:b/>
        </w:rPr>
        <w:t xml:space="preserve">Данная </w:t>
      </w:r>
      <w:r w:rsidR="00962B50">
        <w:rPr>
          <w:b/>
        </w:rPr>
        <w:t>муниципальная</w:t>
      </w:r>
      <w:r w:rsidR="000A3DE4">
        <w:rPr>
          <w:b/>
        </w:rPr>
        <w:t xml:space="preserve"> </w:t>
      </w:r>
      <w:r w:rsidRPr="00A147DF">
        <w:rPr>
          <w:b/>
        </w:rPr>
        <w:t>п</w:t>
      </w:r>
      <w:r w:rsidR="00041032" w:rsidRPr="00A147DF">
        <w:rPr>
          <w:b/>
        </w:rPr>
        <w:t>рограмма базируется на следующих документах</w:t>
      </w:r>
      <w:r w:rsidR="00962B50">
        <w:rPr>
          <w:b/>
        </w:rPr>
        <w:t>:</w:t>
      </w:r>
    </w:p>
    <w:p w:rsidR="00D114FD" w:rsidRPr="00AB6083" w:rsidRDefault="00D114FD" w:rsidP="00D114FD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b/>
        </w:rPr>
      </w:pPr>
    </w:p>
    <w:p w:rsidR="00041032" w:rsidRPr="00AB6083" w:rsidRDefault="00041032" w:rsidP="00AB60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</w:pP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</w:rPr>
        <w:t xml:space="preserve">1. Указ Президента Российской Федерации от 07.05.2018 </w:t>
      </w:r>
      <w:r w:rsidRPr="00AB6083">
        <w:rPr>
          <w:rFonts w:ascii="Times New Roman" w:hAnsi="Times New Roman" w:cs="Times New Roman"/>
          <w:sz w:val="24"/>
          <w:szCs w:val="24"/>
        </w:rPr>
        <w:t xml:space="preserve">№ 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</w:rPr>
        <w:t xml:space="preserve">204 </w:t>
      </w:r>
      <w:r w:rsidRPr="00AB6083">
        <w:rPr>
          <w:rFonts w:ascii="Times New Roman" w:hAnsi="Times New Roman" w:cs="Times New Roman"/>
          <w:sz w:val="24"/>
          <w:szCs w:val="24"/>
        </w:rPr>
        <w:t>«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Pr="00AB6083">
        <w:rPr>
          <w:rFonts w:ascii="Times New Roman" w:hAnsi="Times New Roman" w:cs="Times New Roman"/>
          <w:sz w:val="24"/>
          <w:szCs w:val="24"/>
        </w:rPr>
        <w:t>»</w:t>
      </w:r>
      <w:r w:rsidRPr="00AB60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</w:rPr>
        <w:t>: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color w:val="FF0000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="00041032" w:rsidRPr="000B35BD">
        <w:rPr>
          <w:rFonts w:ascii="Times New Roman" w:hAnsi="Times New Roman" w:cs="Times New Roman"/>
          <w:spacing w:val="3"/>
        </w:rPr>
        <w:t>обучающимися</w:t>
      </w:r>
      <w:proofErr w:type="gramEnd"/>
      <w:r w:rsidR="00041032" w:rsidRPr="000B35BD">
        <w:rPr>
          <w:rFonts w:ascii="Times New Roman" w:hAnsi="Times New Roman" w:cs="Times New Roman"/>
          <w:spacing w:val="3"/>
        </w:rPr>
        <w:t xml:space="preserve"> базовых навыков и умений, повышение их мотивации к обучению и вовлеченности в образовательный процесс;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color w:val="000000" w:themeColor="text1"/>
          <w:spacing w:val="3"/>
        </w:rPr>
      </w:pPr>
      <w:r>
        <w:rPr>
          <w:rFonts w:ascii="Times New Roman" w:hAnsi="Times New Roman" w:cs="Times New Roman"/>
          <w:color w:val="000000" w:themeColor="text1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color w:val="000000" w:themeColor="text1"/>
          <w:spacing w:val="3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041032" w:rsidRPr="000B35BD" w:rsidRDefault="00F54C7C" w:rsidP="00F54C7C">
      <w:pPr>
        <w:pStyle w:val="a5"/>
        <w:tabs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- </w:t>
      </w:r>
      <w:r w:rsidR="00041032" w:rsidRPr="000B35BD">
        <w:rPr>
          <w:rFonts w:ascii="Times New Roman" w:hAnsi="Times New Roman" w:cs="Times New Roman"/>
          <w:spacing w:val="3"/>
        </w:rPr>
        <w:t>создание условий для развития наставничества, поддержки общественных инициатив и проектов.</w:t>
      </w:r>
    </w:p>
    <w:p w:rsidR="00AB6083" w:rsidRPr="002C54E8" w:rsidRDefault="00A41296" w:rsidP="00AB6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>2</w:t>
      </w:r>
      <w:r w:rsidR="00421F35">
        <w:rPr>
          <w:rFonts w:ascii="Times New Roman" w:hAnsi="Times New Roman" w:cs="Times New Roman"/>
          <w:sz w:val="24"/>
          <w:szCs w:val="24"/>
        </w:rPr>
        <w:t>.</w:t>
      </w:r>
      <w:r w:rsidR="00AB6083" w:rsidRPr="002C54E8">
        <w:rPr>
          <w:rFonts w:ascii="Times New Roman" w:hAnsi="Times New Roman"/>
          <w:sz w:val="24"/>
          <w:szCs w:val="24"/>
        </w:rPr>
        <w:t>Указ Президента Р</w:t>
      </w:r>
      <w:r w:rsidR="00CE7851" w:rsidRPr="002C54E8">
        <w:rPr>
          <w:rFonts w:ascii="Times New Roman" w:hAnsi="Times New Roman"/>
          <w:sz w:val="24"/>
          <w:szCs w:val="24"/>
        </w:rPr>
        <w:t xml:space="preserve">оссийской </w:t>
      </w:r>
      <w:r w:rsidR="00AB6083" w:rsidRPr="002C54E8">
        <w:rPr>
          <w:rFonts w:ascii="Times New Roman" w:hAnsi="Times New Roman"/>
          <w:sz w:val="24"/>
          <w:szCs w:val="24"/>
        </w:rPr>
        <w:t>Ф</w:t>
      </w:r>
      <w:r w:rsidR="00CE7851" w:rsidRPr="002C54E8">
        <w:rPr>
          <w:rFonts w:ascii="Times New Roman" w:hAnsi="Times New Roman"/>
          <w:sz w:val="24"/>
          <w:szCs w:val="24"/>
        </w:rPr>
        <w:t>едерации</w:t>
      </w:r>
      <w:r w:rsidR="00AB6083" w:rsidRPr="002C54E8">
        <w:rPr>
          <w:rFonts w:ascii="Times New Roman" w:hAnsi="Times New Roman"/>
          <w:sz w:val="24"/>
          <w:szCs w:val="24"/>
        </w:rPr>
        <w:t xml:space="preserve"> от </w:t>
      </w:r>
      <w:r w:rsidR="00CE7851" w:rsidRPr="002C54E8">
        <w:rPr>
          <w:rFonts w:ascii="Times New Roman" w:hAnsi="Times New Roman"/>
          <w:sz w:val="24"/>
          <w:szCs w:val="24"/>
        </w:rPr>
        <w:t>0</w:t>
      </w:r>
      <w:r w:rsidR="00AB6083" w:rsidRPr="002C54E8">
        <w:rPr>
          <w:rFonts w:ascii="Times New Roman" w:hAnsi="Times New Roman"/>
          <w:sz w:val="24"/>
          <w:szCs w:val="24"/>
        </w:rPr>
        <w:t>2</w:t>
      </w:r>
      <w:r w:rsidR="00CE7851" w:rsidRPr="002C54E8">
        <w:rPr>
          <w:rFonts w:ascii="Times New Roman" w:hAnsi="Times New Roman"/>
          <w:sz w:val="24"/>
          <w:szCs w:val="24"/>
        </w:rPr>
        <w:t>.03.</w:t>
      </w:r>
      <w:r w:rsidR="00AB6083" w:rsidRPr="002C54E8">
        <w:rPr>
          <w:rFonts w:ascii="Times New Roman" w:hAnsi="Times New Roman"/>
          <w:sz w:val="24"/>
          <w:szCs w:val="24"/>
        </w:rPr>
        <w:t xml:space="preserve">2018 № 94 «Об учреждении знака отличия </w:t>
      </w:r>
      <w:r w:rsidR="00CE7851" w:rsidRPr="002C54E8">
        <w:rPr>
          <w:rFonts w:ascii="Times New Roman" w:hAnsi="Times New Roman"/>
          <w:sz w:val="24"/>
          <w:szCs w:val="24"/>
        </w:rPr>
        <w:t>«</w:t>
      </w:r>
      <w:r w:rsidR="00AB6083" w:rsidRPr="002C54E8">
        <w:rPr>
          <w:rFonts w:ascii="Times New Roman" w:hAnsi="Times New Roman"/>
          <w:sz w:val="24"/>
          <w:szCs w:val="24"/>
        </w:rPr>
        <w:t>За наставничество»</w:t>
      </w:r>
      <w:r w:rsidR="00CE7851" w:rsidRPr="002C54E8">
        <w:rPr>
          <w:rFonts w:ascii="Times New Roman" w:hAnsi="Times New Roman"/>
          <w:sz w:val="24"/>
          <w:szCs w:val="24"/>
        </w:rPr>
        <w:t>:</w:t>
      </w:r>
    </w:p>
    <w:p w:rsidR="00CE7851" w:rsidRPr="00CE7851" w:rsidRDefault="00CE7851" w:rsidP="00421F3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501">
        <w:rPr>
          <w:rFonts w:ascii="Times New Roman" w:eastAsia="Times New Roman" w:hAnsi="Times New Roman" w:cs="Times New Roman"/>
          <w:sz w:val="24"/>
          <w:szCs w:val="24"/>
        </w:rPr>
        <w:t xml:space="preserve">Знаком отличия </w:t>
      </w:r>
      <w:r w:rsidR="00EA2501" w:rsidRPr="00EA250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A2501">
        <w:rPr>
          <w:rFonts w:ascii="Times New Roman" w:eastAsia="Times New Roman" w:hAnsi="Times New Roman" w:cs="Times New Roman"/>
          <w:sz w:val="24"/>
          <w:szCs w:val="24"/>
        </w:rPr>
        <w:t>За наставничество</w:t>
      </w:r>
      <w:r w:rsidR="00EA2501" w:rsidRPr="00EA250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A2501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лучшие наставники молод</w:t>
      </w:r>
      <w:r w:rsidR="00EA2501" w:rsidRPr="00EA2501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A2501">
        <w:rPr>
          <w:rFonts w:ascii="Times New Roman" w:eastAsia="Times New Roman" w:hAnsi="Times New Roman" w:cs="Times New Roman"/>
          <w:sz w:val="24"/>
          <w:szCs w:val="24"/>
        </w:rPr>
        <w:t>жи из числа высококвалифицированных работников промышленности и сельского хозяйства, транспорта, инженерно-технических работников, государственных и муниципальных служащих, учителей, преподавателей и других работников образовательных организаций, врачей, работников культуры и деятелей искусства за личные заслуги на протяжении не менее пяти лет:</w:t>
      </w:r>
    </w:p>
    <w:p w:rsidR="00421F35" w:rsidRDefault="00CE7851" w:rsidP="004971BD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1" w:name="dst100040"/>
      <w:bookmarkEnd w:id="1"/>
      <w:r w:rsidRPr="00421F35">
        <w:rPr>
          <w:rFonts w:ascii="Times New Roman" w:eastAsia="Times New Roman" w:hAnsi="Times New Roman" w:cs="Times New Roman"/>
        </w:rPr>
        <w:t>в содействии молодым рабочим и специалистам, в том числе молодым представителям творческих профессий, в успешном овладении ими профессиональными знаниями, навыками и умениями, в их профессиональном становлении;</w:t>
      </w:r>
      <w:bookmarkStart w:id="2" w:name="dst100041"/>
      <w:bookmarkEnd w:id="2"/>
    </w:p>
    <w:p w:rsidR="00421F35" w:rsidRDefault="00CE7851" w:rsidP="004971BD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>в приобретении молодыми рабочими и специалистами опыта работы по специальности, формировании у них практических знаний и навыков;</w:t>
      </w:r>
      <w:bookmarkStart w:id="3" w:name="dst100042"/>
      <w:bookmarkEnd w:id="3"/>
    </w:p>
    <w:p w:rsidR="00421F35" w:rsidRDefault="00CE7851" w:rsidP="004971BD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 xml:space="preserve">в оказании постоянной и эффективной помощи молодым рабочим и специалистам в </w:t>
      </w:r>
      <w:r w:rsidRPr="00421F35">
        <w:rPr>
          <w:rFonts w:ascii="Times New Roman" w:eastAsia="Times New Roman" w:hAnsi="Times New Roman" w:cs="Times New Roman"/>
        </w:rPr>
        <w:lastRenderedPageBreak/>
        <w:t>совершенствовании форм и методов работы;</w:t>
      </w:r>
      <w:bookmarkStart w:id="4" w:name="dst100043"/>
      <w:bookmarkEnd w:id="4"/>
    </w:p>
    <w:p w:rsidR="00CE7851" w:rsidRPr="00421F35" w:rsidRDefault="00CE7851" w:rsidP="004971BD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</w:rPr>
      </w:pPr>
      <w:r w:rsidRPr="00421F35">
        <w:rPr>
          <w:rFonts w:ascii="Times New Roman" w:eastAsia="Times New Roman" w:hAnsi="Times New Roman" w:cs="Times New Roman"/>
        </w:rPr>
        <w:t>в проведении действенной работы по воспитанию молодых рабочих и специалистов, повышению их общественной активности и формированию гражданской позиции.</w:t>
      </w:r>
    </w:p>
    <w:p w:rsidR="007A6909" w:rsidRDefault="00EA2501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4DDB">
        <w:rPr>
          <w:rFonts w:ascii="Times New Roman" w:hAnsi="Times New Roman" w:cs="Times New Roman"/>
          <w:sz w:val="24"/>
          <w:szCs w:val="24"/>
        </w:rPr>
        <w:t>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утвержденные Распоряжением Правительства Российской Федерации от 31.12.2019 г.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C94DDB">
        <w:rPr>
          <w:rFonts w:ascii="Times New Roman" w:hAnsi="Times New Roman" w:cs="Times New Roman"/>
          <w:sz w:val="24"/>
          <w:szCs w:val="24"/>
        </w:rPr>
        <w:t>№</w:t>
      </w:r>
      <w:r w:rsidR="008928E2">
        <w:rPr>
          <w:rFonts w:ascii="Times New Roman" w:hAnsi="Times New Roman" w:cs="Times New Roman"/>
          <w:sz w:val="24"/>
          <w:szCs w:val="24"/>
        </w:rPr>
        <w:t> </w:t>
      </w:r>
      <w:r w:rsidR="00C94DDB">
        <w:rPr>
          <w:rFonts w:ascii="Times New Roman" w:hAnsi="Times New Roman" w:cs="Times New Roman"/>
          <w:sz w:val="24"/>
          <w:szCs w:val="24"/>
        </w:rPr>
        <w:t>3273-р:</w:t>
      </w:r>
      <w:r w:rsidR="00F54C7C">
        <w:rPr>
          <w:rFonts w:ascii="Times New Roman" w:hAnsi="Times New Roman" w:cs="Times New Roman"/>
          <w:sz w:val="24"/>
          <w:szCs w:val="24"/>
        </w:rPr>
        <w:t xml:space="preserve"> </w:t>
      </w:r>
      <w:r w:rsidR="00C94DDB">
        <w:rPr>
          <w:rFonts w:ascii="Times New Roman" w:hAnsi="Times New Roman" w:cs="Times New Roman"/>
          <w:sz w:val="24"/>
          <w:szCs w:val="24"/>
        </w:rPr>
        <w:t>п. 29. Мероприятие</w:t>
      </w:r>
      <w:r w:rsidR="007A6909">
        <w:rPr>
          <w:rFonts w:ascii="Times New Roman" w:hAnsi="Times New Roman" w:cs="Times New Roman"/>
          <w:sz w:val="24"/>
          <w:szCs w:val="24"/>
        </w:rPr>
        <w:t xml:space="preserve">: </w:t>
      </w:r>
      <w:r w:rsidR="00C94DDB">
        <w:rPr>
          <w:rFonts w:ascii="Times New Roman" w:hAnsi="Times New Roman" w:cs="Times New Roman"/>
          <w:sz w:val="24"/>
          <w:szCs w:val="24"/>
        </w:rPr>
        <w:t xml:space="preserve">Разработка и внедрение системы наставничества педагогических работников в образовательных организациях. </w:t>
      </w:r>
    </w:p>
    <w:p w:rsidR="00C94DDB" w:rsidRDefault="007A6909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Ожидаемый результат: Методические 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России, региональны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муниципальные)программы наставничества в образовательных организациях.</w:t>
      </w:r>
    </w:p>
    <w:p w:rsidR="007A6909" w:rsidRDefault="007A6909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Российской Федерации от 24.03.2020 г № МП-П-989 «О комплексе мер» во исполнение </w:t>
      </w:r>
      <w:r w:rsidR="00EA1F33">
        <w:rPr>
          <w:rFonts w:ascii="Times New Roman" w:hAnsi="Times New Roman" w:cs="Times New Roman"/>
          <w:sz w:val="24"/>
          <w:szCs w:val="24"/>
        </w:rPr>
        <w:t xml:space="preserve">поручения Президента Российской Федерации по реализации мер, направленных на повышение </w:t>
      </w:r>
      <w:r w:rsidR="00792E7E">
        <w:rPr>
          <w:rFonts w:ascii="Times New Roman" w:hAnsi="Times New Roman" w:cs="Times New Roman"/>
          <w:sz w:val="24"/>
          <w:szCs w:val="24"/>
        </w:rPr>
        <w:t>статуса учителя, с возможностью государственной поддержки создания и распространения, в том числе в информационно-коммуникационной сети «Интернет», кино- и видеопродукции, которая способствует популяризации профессии учителя на 2020-2024 годы:</w:t>
      </w:r>
      <w:proofErr w:type="gramEnd"/>
    </w:p>
    <w:p w:rsidR="00792E7E" w:rsidRDefault="00792E7E" w:rsidP="00792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Меры по созданию условий, направленных на повышение статуса учителя, популяризации профессии учителя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7. Содержание мероприятий: Разработка и внедрение системы сопровождения (наставничества) педагогических работников в образовательных организациях. </w:t>
      </w:r>
    </w:p>
    <w:p w:rsidR="00792E7E" w:rsidRDefault="00792E7E" w:rsidP="00792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Ожидаемый результат: Методические 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России, региональные (муниципальные) программы сопровождения (наставничества) в образовательных организациях.</w:t>
      </w:r>
    </w:p>
    <w:p w:rsidR="00F50F78" w:rsidRPr="00AB6083" w:rsidRDefault="007A6909" w:rsidP="00AB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50F78" w:rsidRPr="00AB6083">
        <w:rPr>
          <w:rFonts w:ascii="Times New Roman" w:hAnsi="Times New Roman" w:cs="Times New Roman"/>
          <w:sz w:val="24"/>
          <w:szCs w:val="24"/>
        </w:rPr>
        <w:t>Распоряжение Департамента общего образования Томской области №763-р от 23.09.2019 «Об утверждении Критериев оценки вклада образовательных организаций в качество общего образования Томской области»:</w:t>
      </w:r>
    </w:p>
    <w:p w:rsidR="00F50F78" w:rsidRPr="00BB37CE" w:rsidRDefault="00F50F78" w:rsidP="004971BD">
      <w:pPr>
        <w:pStyle w:val="a5"/>
        <w:numPr>
          <w:ilvl w:val="0"/>
          <w:numId w:val="4"/>
        </w:numPr>
        <w:tabs>
          <w:tab w:val="left" w:pos="567"/>
        </w:tabs>
        <w:ind w:hanging="436"/>
        <w:jc w:val="both"/>
        <w:rPr>
          <w:rFonts w:ascii="Times New Roman" w:hAnsi="Times New Roman" w:cs="Times New Roman"/>
          <w:color w:val="auto"/>
        </w:rPr>
      </w:pPr>
      <w:r w:rsidRPr="00E10C2E">
        <w:rPr>
          <w:rFonts w:ascii="Times New Roman" w:hAnsi="Times New Roman" w:cs="Times New Roman"/>
        </w:rPr>
        <w:t xml:space="preserve">формирование региональных </w:t>
      </w:r>
      <w:r w:rsidRPr="00BB37CE">
        <w:rPr>
          <w:rFonts w:ascii="Times New Roman" w:hAnsi="Times New Roman" w:cs="Times New Roman"/>
          <w:color w:val="auto"/>
        </w:rPr>
        <w:t>инструментов управления качеством образования.</w:t>
      </w:r>
    </w:p>
    <w:p w:rsidR="00041032" w:rsidRPr="008928E2" w:rsidRDefault="00792E7E" w:rsidP="00892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8E2">
        <w:rPr>
          <w:rFonts w:ascii="Times New Roman" w:hAnsi="Times New Roman" w:cs="Times New Roman"/>
          <w:sz w:val="24"/>
          <w:szCs w:val="24"/>
        </w:rPr>
        <w:t xml:space="preserve">6. </w:t>
      </w:r>
      <w:r w:rsidR="00A41296" w:rsidRPr="008928E2">
        <w:rPr>
          <w:rFonts w:ascii="Times New Roman" w:hAnsi="Times New Roman" w:cs="Times New Roman"/>
          <w:sz w:val="24"/>
          <w:szCs w:val="24"/>
        </w:rPr>
        <w:t xml:space="preserve"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A41296" w:rsidRPr="008928E2">
        <w:rPr>
          <w:rFonts w:ascii="Times New Roman" w:hAnsi="Times New Roman" w:cs="Times New Roman"/>
          <w:sz w:val="24"/>
          <w:szCs w:val="24"/>
        </w:rPr>
        <w:t>о</w:t>
      </w:r>
      <w:r w:rsidR="002E74BF">
        <w:rPr>
          <w:rFonts w:ascii="Times New Roman" w:hAnsi="Times New Roman" w:cs="Times New Roman"/>
          <w:sz w:val="24"/>
          <w:szCs w:val="24"/>
        </w:rPr>
        <w:t>бучающимися</w:t>
      </w:r>
      <w:proofErr w:type="gramEnd"/>
      <w:r w:rsidR="002E74BF">
        <w:rPr>
          <w:rFonts w:ascii="Times New Roman" w:hAnsi="Times New Roman" w:cs="Times New Roman"/>
          <w:sz w:val="24"/>
          <w:szCs w:val="24"/>
        </w:rPr>
        <w:t>.</w:t>
      </w:r>
    </w:p>
    <w:p w:rsidR="00041032" w:rsidRPr="008928E2" w:rsidRDefault="008928E2" w:rsidP="008928E2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r w:rsidR="00F50F78" w:rsidRPr="008928E2">
        <w:rPr>
          <w:rFonts w:ascii="Times New Roman" w:hAnsi="Times New Roman" w:cs="Times New Roman"/>
          <w:bCs/>
          <w:sz w:val="24"/>
          <w:szCs w:val="24"/>
        </w:rPr>
        <w:t xml:space="preserve">Программа наставничества является универсальной моделью </w:t>
      </w:r>
      <w:r w:rsidR="00F50F78" w:rsidRPr="008928E2">
        <w:rPr>
          <w:rFonts w:ascii="Times New Roman" w:hAnsi="Times New Roman" w:cs="Times New Roman"/>
          <w:sz w:val="24"/>
          <w:szCs w:val="24"/>
        </w:rPr>
        <w:t xml:space="preserve">построения отношений внутри любой организации, осуществляющей образовательную деятельность, как </w:t>
      </w:r>
      <w:r w:rsidR="00F50F78" w:rsidRPr="008928E2">
        <w:rPr>
          <w:rFonts w:ascii="Times New Roman" w:hAnsi="Times New Roman" w:cs="Times New Roman"/>
          <w:bCs/>
          <w:sz w:val="24"/>
          <w:szCs w:val="24"/>
        </w:rPr>
        <w:t xml:space="preserve">технология интенсивного развития </w:t>
      </w:r>
      <w:r w:rsidR="00F50F78" w:rsidRPr="008928E2">
        <w:rPr>
          <w:rFonts w:ascii="Times New Roman" w:hAnsi="Times New Roman" w:cs="Times New Roman"/>
          <w:sz w:val="24"/>
          <w:szCs w:val="24"/>
        </w:rPr>
        <w:t xml:space="preserve">личности, передачи опыта и знаний, формирования навыков, компетенций, </w:t>
      </w:r>
      <w:proofErr w:type="spellStart"/>
      <w:r w:rsidR="00F50F78" w:rsidRPr="008928E2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="00F50F78" w:rsidRPr="008928E2">
        <w:rPr>
          <w:rFonts w:ascii="Times New Roman" w:hAnsi="Times New Roman" w:cs="Times New Roman"/>
          <w:sz w:val="24"/>
          <w:szCs w:val="24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</w:t>
      </w:r>
    </w:p>
    <w:p w:rsidR="002F1B22" w:rsidRPr="00AB6083" w:rsidRDefault="002F1B22" w:rsidP="00792E7E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A96E0D" w:rsidRPr="00A147DF" w:rsidRDefault="00A96E0D" w:rsidP="00A96E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47DF">
        <w:rPr>
          <w:rFonts w:ascii="Times New Roman" w:hAnsi="Times New Roman" w:cs="Times New Roman"/>
          <w:b/>
          <w:sz w:val="24"/>
          <w:szCs w:val="24"/>
        </w:rPr>
        <w:t xml:space="preserve">. Цель программы </w:t>
      </w:r>
    </w:p>
    <w:p w:rsidR="00D114FD" w:rsidRPr="00AB6083" w:rsidRDefault="00D114FD" w:rsidP="00A96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3D" w:rsidRPr="0060473D" w:rsidRDefault="000A3DE4" w:rsidP="006047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Разработка и внедрение </w:t>
      </w:r>
      <w:r w:rsidR="0060473D" w:rsidRPr="0060473D">
        <w:rPr>
          <w:rFonts w:ascii="Times New Roman" w:hAnsi="Times New Roman"/>
          <w:sz w:val="24"/>
          <w:szCs w:val="26"/>
        </w:rPr>
        <w:t xml:space="preserve">системы </w:t>
      </w:r>
      <w:r>
        <w:rPr>
          <w:rFonts w:ascii="Times New Roman" w:hAnsi="Times New Roman"/>
          <w:sz w:val="24"/>
          <w:szCs w:val="26"/>
        </w:rPr>
        <w:t>наставничества как эффективно</w:t>
      </w:r>
      <w:r w:rsidR="00903E3C">
        <w:rPr>
          <w:rFonts w:ascii="Times New Roman" w:hAnsi="Times New Roman"/>
          <w:sz w:val="24"/>
          <w:szCs w:val="26"/>
        </w:rPr>
        <w:t>го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механизма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роста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60473D" w:rsidRPr="0060473D">
        <w:rPr>
          <w:rFonts w:ascii="Times New Roman" w:hAnsi="Times New Roman"/>
          <w:sz w:val="24"/>
          <w:szCs w:val="26"/>
        </w:rPr>
        <w:t xml:space="preserve">профессионального </w:t>
      </w:r>
      <w:r>
        <w:rPr>
          <w:rFonts w:ascii="Times New Roman" w:hAnsi="Times New Roman" w:cs="Times New Roman"/>
          <w:sz w:val="24"/>
          <w:szCs w:val="24"/>
        </w:rPr>
        <w:t>мастерства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2C54E8" w:rsidRPr="00237360">
        <w:rPr>
          <w:rFonts w:ascii="Times New Roman" w:hAnsi="Times New Roman" w:cs="Times New Roman"/>
          <w:sz w:val="24"/>
          <w:szCs w:val="24"/>
        </w:rPr>
        <w:t>педагог</w:t>
      </w:r>
      <w:r w:rsidR="00237360" w:rsidRPr="00237360">
        <w:rPr>
          <w:rFonts w:ascii="Times New Roman" w:hAnsi="Times New Roman" w:cs="Times New Roman"/>
          <w:sz w:val="24"/>
          <w:szCs w:val="24"/>
        </w:rPr>
        <w:t>ичес</w:t>
      </w:r>
      <w:r w:rsidR="00237360">
        <w:rPr>
          <w:rFonts w:ascii="Times New Roman" w:hAnsi="Times New Roman" w:cs="Times New Roman"/>
          <w:sz w:val="24"/>
          <w:szCs w:val="24"/>
        </w:rPr>
        <w:t>ких работников</w:t>
      </w:r>
      <w:r w:rsidR="002E74BF">
        <w:rPr>
          <w:rFonts w:ascii="Times New Roman" w:hAnsi="Times New Roman" w:cs="Times New Roman"/>
          <w:sz w:val="24"/>
          <w:szCs w:val="24"/>
        </w:rPr>
        <w:t xml:space="preserve"> </w:t>
      </w:r>
      <w:r w:rsidR="00903E3C">
        <w:rPr>
          <w:rFonts w:ascii="Times New Roman" w:hAnsi="Times New Roman"/>
          <w:sz w:val="24"/>
          <w:szCs w:val="26"/>
        </w:rPr>
        <w:t>для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60473D" w:rsidRPr="0060473D">
        <w:rPr>
          <w:rFonts w:ascii="Times New Roman" w:hAnsi="Times New Roman"/>
          <w:sz w:val="24"/>
          <w:szCs w:val="26"/>
        </w:rPr>
        <w:t>обеспечени</w:t>
      </w:r>
      <w:r w:rsidR="00903E3C">
        <w:rPr>
          <w:rFonts w:ascii="Times New Roman" w:hAnsi="Times New Roman"/>
          <w:sz w:val="24"/>
          <w:szCs w:val="26"/>
        </w:rPr>
        <w:t>я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r w:rsidR="002C54E8">
        <w:rPr>
          <w:rFonts w:ascii="Times New Roman" w:hAnsi="Times New Roman"/>
          <w:sz w:val="24"/>
          <w:szCs w:val="26"/>
        </w:rPr>
        <w:t xml:space="preserve">повышения качества </w:t>
      </w:r>
      <w:r>
        <w:rPr>
          <w:rFonts w:ascii="Times New Roman" w:hAnsi="Times New Roman"/>
          <w:sz w:val="24"/>
          <w:szCs w:val="26"/>
        </w:rPr>
        <w:t xml:space="preserve">общего </w:t>
      </w:r>
      <w:r w:rsidR="002C54E8">
        <w:rPr>
          <w:rFonts w:ascii="Times New Roman" w:hAnsi="Times New Roman"/>
          <w:sz w:val="24"/>
          <w:szCs w:val="26"/>
        </w:rPr>
        <w:t>образования</w:t>
      </w:r>
      <w:r w:rsidR="002E74B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2E74BF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2E74B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60473D" w:rsidRPr="0060473D" w:rsidRDefault="0060473D" w:rsidP="0060473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6"/>
        </w:rPr>
      </w:pPr>
    </w:p>
    <w:p w:rsidR="0088487A" w:rsidRPr="00A147DF" w:rsidRDefault="0088487A" w:rsidP="008848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47DF">
        <w:rPr>
          <w:rFonts w:ascii="Times New Roman" w:hAnsi="Times New Roman" w:cs="Times New Roman"/>
          <w:b/>
          <w:sz w:val="24"/>
          <w:szCs w:val="24"/>
        </w:rPr>
        <w:t>. Задачи</w:t>
      </w:r>
    </w:p>
    <w:p w:rsidR="00D114FD" w:rsidRPr="00AB6083" w:rsidRDefault="00D114FD" w:rsidP="008848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3D" w:rsidRPr="00903E3C" w:rsidRDefault="00540E42" w:rsidP="002C5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>
        <w:rPr>
          <w:color w:val="000000"/>
          <w:szCs w:val="26"/>
        </w:rPr>
        <w:t>1) Обеспечение</w:t>
      </w:r>
      <w:r w:rsidR="00F54C7C">
        <w:rPr>
          <w:color w:val="000000"/>
          <w:szCs w:val="26"/>
        </w:rPr>
        <w:t xml:space="preserve"> </w:t>
      </w:r>
      <w:r w:rsidR="002C54E8">
        <w:rPr>
          <w:color w:val="000000"/>
          <w:szCs w:val="26"/>
        </w:rPr>
        <w:t xml:space="preserve">в </w:t>
      </w:r>
      <w:r w:rsidR="00F54C7C">
        <w:rPr>
          <w:color w:val="000000"/>
          <w:szCs w:val="26"/>
        </w:rPr>
        <w:t>о</w:t>
      </w:r>
      <w:r w:rsidR="002C54E8" w:rsidRPr="00903E3C">
        <w:rPr>
          <w:color w:val="000000"/>
          <w:szCs w:val="26"/>
        </w:rPr>
        <w:t>бразовательных организациях</w:t>
      </w:r>
      <w:r w:rsidR="00F54C7C">
        <w:rPr>
          <w:color w:val="000000"/>
          <w:szCs w:val="26"/>
        </w:rPr>
        <w:t xml:space="preserve"> </w:t>
      </w:r>
      <w:proofErr w:type="spellStart"/>
      <w:r w:rsidR="00F54C7C">
        <w:rPr>
          <w:color w:val="000000"/>
          <w:szCs w:val="26"/>
        </w:rPr>
        <w:t>Асиновского</w:t>
      </w:r>
      <w:proofErr w:type="spellEnd"/>
      <w:r w:rsidR="00F54C7C">
        <w:rPr>
          <w:color w:val="000000"/>
          <w:szCs w:val="26"/>
        </w:rPr>
        <w:t xml:space="preserve"> района</w:t>
      </w:r>
      <w:r w:rsidR="002C54E8" w:rsidRPr="00903E3C">
        <w:rPr>
          <w:color w:val="000000"/>
          <w:szCs w:val="26"/>
        </w:rPr>
        <w:t xml:space="preserve">  </w:t>
      </w:r>
      <w:r w:rsidRPr="00903E3C">
        <w:rPr>
          <w:color w:val="000000"/>
          <w:szCs w:val="26"/>
        </w:rPr>
        <w:t>внедрения</w:t>
      </w:r>
      <w:r w:rsidR="002C54E8" w:rsidRPr="00903E3C">
        <w:rPr>
          <w:color w:val="000000"/>
          <w:szCs w:val="26"/>
        </w:rPr>
        <w:t xml:space="preserve"> системы </w:t>
      </w:r>
      <w:r w:rsidRPr="00903E3C">
        <w:rPr>
          <w:color w:val="000000"/>
          <w:szCs w:val="26"/>
        </w:rPr>
        <w:t xml:space="preserve">наставничества для </w:t>
      </w:r>
      <w:r w:rsidR="0060473D" w:rsidRPr="00903E3C">
        <w:rPr>
          <w:color w:val="000000"/>
          <w:szCs w:val="26"/>
        </w:rPr>
        <w:t>эффективно</w:t>
      </w:r>
      <w:r w:rsidR="002C54E8" w:rsidRPr="00903E3C">
        <w:rPr>
          <w:color w:val="000000"/>
          <w:szCs w:val="26"/>
        </w:rPr>
        <w:t>го</w:t>
      </w:r>
      <w:r w:rsidR="0060473D" w:rsidRPr="00903E3C">
        <w:rPr>
          <w:color w:val="000000"/>
          <w:szCs w:val="26"/>
        </w:rPr>
        <w:t xml:space="preserve"> сопровождени</w:t>
      </w:r>
      <w:r w:rsidR="002C54E8" w:rsidRPr="00903E3C">
        <w:rPr>
          <w:color w:val="000000"/>
          <w:szCs w:val="26"/>
        </w:rPr>
        <w:t>я</w:t>
      </w:r>
      <w:r w:rsidR="00F54C7C">
        <w:rPr>
          <w:color w:val="000000"/>
          <w:szCs w:val="26"/>
        </w:rPr>
        <w:t xml:space="preserve"> </w:t>
      </w:r>
      <w:r w:rsidR="002C54E8" w:rsidRPr="00903E3C">
        <w:rPr>
          <w:color w:val="000000"/>
          <w:szCs w:val="26"/>
        </w:rPr>
        <w:t xml:space="preserve">молодых специалистов, вновь принятых </w:t>
      </w:r>
      <w:r w:rsidR="002C54E8" w:rsidRPr="00903E3C">
        <w:rPr>
          <w:color w:val="000000"/>
          <w:szCs w:val="26"/>
        </w:rPr>
        <w:lastRenderedPageBreak/>
        <w:t>сотрудников</w:t>
      </w:r>
      <w:r w:rsidR="0060473D" w:rsidRPr="00903E3C">
        <w:rPr>
          <w:color w:val="000000"/>
          <w:szCs w:val="26"/>
        </w:rPr>
        <w:t xml:space="preserve"> в </w:t>
      </w:r>
      <w:r w:rsidR="002C54E8" w:rsidRPr="00903E3C">
        <w:rPr>
          <w:color w:val="000000"/>
          <w:szCs w:val="26"/>
        </w:rPr>
        <w:t>процессе адаптации</w:t>
      </w:r>
      <w:r w:rsidRPr="00903E3C">
        <w:rPr>
          <w:color w:val="000000"/>
          <w:szCs w:val="26"/>
        </w:rPr>
        <w:t>,</w:t>
      </w:r>
      <w:r w:rsidR="00F54C7C">
        <w:rPr>
          <w:color w:val="000000"/>
          <w:szCs w:val="26"/>
        </w:rPr>
        <w:t xml:space="preserve"> </w:t>
      </w:r>
      <w:r w:rsidR="0060473D" w:rsidRPr="00903E3C">
        <w:rPr>
          <w:color w:val="000000"/>
          <w:szCs w:val="26"/>
        </w:rPr>
        <w:t>получения основных профессиональных навыков, развит</w:t>
      </w:r>
      <w:r w:rsidR="002C54E8" w:rsidRPr="00903E3C">
        <w:rPr>
          <w:color w:val="000000"/>
          <w:szCs w:val="26"/>
        </w:rPr>
        <w:t>ия</w:t>
      </w:r>
      <w:r w:rsidR="0060473D" w:rsidRPr="00903E3C">
        <w:rPr>
          <w:color w:val="000000"/>
          <w:szCs w:val="26"/>
        </w:rPr>
        <w:t xml:space="preserve"> способности самостоятельно и качественно выполнять возложенные на </w:t>
      </w:r>
      <w:r w:rsidR="002C54E8" w:rsidRPr="00903E3C">
        <w:rPr>
          <w:color w:val="000000"/>
          <w:szCs w:val="26"/>
        </w:rPr>
        <w:t xml:space="preserve">них </w:t>
      </w:r>
      <w:r w:rsidR="00F54C7C">
        <w:rPr>
          <w:color w:val="000000"/>
          <w:szCs w:val="26"/>
        </w:rPr>
        <w:t>профессиональные</w:t>
      </w:r>
      <w:r w:rsidR="0060473D" w:rsidRPr="00903E3C">
        <w:rPr>
          <w:color w:val="000000"/>
          <w:szCs w:val="26"/>
        </w:rPr>
        <w:t xml:space="preserve"> задачи.</w:t>
      </w:r>
    </w:p>
    <w:p w:rsidR="00726CBC" w:rsidRPr="0060473D" w:rsidRDefault="00726CBC" w:rsidP="002C54E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 w:rsidRPr="00903E3C">
        <w:rPr>
          <w:color w:val="000000"/>
          <w:szCs w:val="26"/>
        </w:rPr>
        <w:t xml:space="preserve">2) </w:t>
      </w:r>
      <w:r w:rsidR="00C51488" w:rsidRPr="00903E3C">
        <w:rPr>
          <w:color w:val="000000"/>
          <w:szCs w:val="26"/>
        </w:rPr>
        <w:t>Внедрение в образов</w:t>
      </w:r>
      <w:r w:rsidR="00F54C7C">
        <w:rPr>
          <w:color w:val="000000"/>
          <w:szCs w:val="26"/>
        </w:rPr>
        <w:t xml:space="preserve">ательную систему </w:t>
      </w:r>
      <w:proofErr w:type="spellStart"/>
      <w:r w:rsidR="00F54C7C">
        <w:rPr>
          <w:color w:val="000000"/>
          <w:szCs w:val="26"/>
        </w:rPr>
        <w:t>Асиновского</w:t>
      </w:r>
      <w:proofErr w:type="spellEnd"/>
      <w:r w:rsidR="00F54C7C">
        <w:rPr>
          <w:color w:val="000000"/>
          <w:szCs w:val="26"/>
        </w:rPr>
        <w:t xml:space="preserve"> района</w:t>
      </w:r>
      <w:r w:rsidR="00C51488" w:rsidRPr="00903E3C">
        <w:rPr>
          <w:color w:val="000000"/>
          <w:szCs w:val="26"/>
        </w:rPr>
        <w:t xml:space="preserve"> современных эффективных форм взаимодействия между педагог</w:t>
      </w:r>
      <w:r w:rsidR="00237360" w:rsidRPr="00903E3C">
        <w:rPr>
          <w:color w:val="000000"/>
          <w:szCs w:val="26"/>
        </w:rPr>
        <w:t>ическими работниками</w:t>
      </w:r>
      <w:r w:rsidR="00C51488">
        <w:rPr>
          <w:color w:val="000000"/>
          <w:szCs w:val="26"/>
        </w:rPr>
        <w:t xml:space="preserve"> обмена профессиональным опытом, использования цифровых образовательных ресурсов, пр</w:t>
      </w:r>
      <w:r w:rsidR="00F35EAE">
        <w:rPr>
          <w:color w:val="000000"/>
          <w:szCs w:val="26"/>
        </w:rPr>
        <w:t>е</w:t>
      </w:r>
      <w:r w:rsidR="00C51488">
        <w:rPr>
          <w:color w:val="000000"/>
          <w:szCs w:val="26"/>
        </w:rPr>
        <w:t>д</w:t>
      </w:r>
      <w:r w:rsidR="00F35EAE">
        <w:rPr>
          <w:color w:val="000000"/>
          <w:szCs w:val="26"/>
        </w:rPr>
        <w:t xml:space="preserve">оставления равных возможностей </w:t>
      </w:r>
      <w:r w:rsidR="00F54C7C">
        <w:rPr>
          <w:color w:val="000000"/>
          <w:szCs w:val="26"/>
        </w:rPr>
        <w:t xml:space="preserve">каждой </w:t>
      </w:r>
      <w:r w:rsidR="00A409E8">
        <w:rPr>
          <w:color w:val="000000"/>
          <w:szCs w:val="26"/>
        </w:rPr>
        <w:t xml:space="preserve">образовательной организации </w:t>
      </w:r>
      <w:r w:rsidR="00F35EAE">
        <w:rPr>
          <w:color w:val="000000"/>
          <w:szCs w:val="26"/>
        </w:rPr>
        <w:t xml:space="preserve">независимо от степени </w:t>
      </w:r>
      <w:r w:rsidR="00A409E8">
        <w:rPr>
          <w:color w:val="000000"/>
          <w:szCs w:val="26"/>
        </w:rPr>
        <w:t xml:space="preserve">её </w:t>
      </w:r>
      <w:r w:rsidR="003A71AC">
        <w:rPr>
          <w:color w:val="000000"/>
          <w:szCs w:val="26"/>
        </w:rPr>
        <w:t>удаленности.</w:t>
      </w:r>
    </w:p>
    <w:p w:rsidR="00C329A8" w:rsidRDefault="00726CBC" w:rsidP="00C329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="0060473D" w:rsidRPr="002C54E8">
        <w:rPr>
          <w:rFonts w:ascii="Times New Roman" w:hAnsi="Times New Roman" w:cs="Times New Roman"/>
          <w:color w:val="000000"/>
          <w:sz w:val="24"/>
          <w:szCs w:val="26"/>
        </w:rPr>
        <w:t xml:space="preserve">) </w:t>
      </w:r>
      <w:r w:rsidR="002C54E8" w:rsidRPr="0088487A">
        <w:rPr>
          <w:rFonts w:ascii="Times New Roman" w:hAnsi="Times New Roman" w:cs="Times New Roman"/>
          <w:sz w:val="24"/>
        </w:rPr>
        <w:t>Разработ</w:t>
      </w:r>
      <w:r w:rsidR="00540E42">
        <w:rPr>
          <w:rFonts w:ascii="Times New Roman" w:hAnsi="Times New Roman" w:cs="Times New Roman"/>
          <w:sz w:val="24"/>
        </w:rPr>
        <w:t>ка</w:t>
      </w:r>
      <w:r w:rsidR="002C54E8" w:rsidRPr="0088487A">
        <w:rPr>
          <w:rFonts w:ascii="Times New Roman" w:hAnsi="Times New Roman" w:cs="Times New Roman"/>
          <w:sz w:val="24"/>
        </w:rPr>
        <w:t xml:space="preserve"> нормативны</w:t>
      </w:r>
      <w:r w:rsidR="00540E42">
        <w:rPr>
          <w:rFonts w:ascii="Times New Roman" w:hAnsi="Times New Roman" w:cs="Times New Roman"/>
          <w:sz w:val="24"/>
        </w:rPr>
        <w:t>х</w:t>
      </w:r>
      <w:r w:rsidR="002C54E8" w:rsidRPr="0088487A">
        <w:rPr>
          <w:rFonts w:ascii="Times New Roman" w:hAnsi="Times New Roman" w:cs="Times New Roman"/>
          <w:sz w:val="24"/>
        </w:rPr>
        <w:t xml:space="preserve"> документ</w:t>
      </w:r>
      <w:r w:rsidR="00540E42">
        <w:rPr>
          <w:rFonts w:ascii="Times New Roman" w:hAnsi="Times New Roman" w:cs="Times New Roman"/>
          <w:sz w:val="24"/>
        </w:rPr>
        <w:t>ов</w:t>
      </w:r>
      <w:r w:rsidR="002C54E8" w:rsidRPr="0088487A">
        <w:rPr>
          <w:rFonts w:ascii="Times New Roman" w:hAnsi="Times New Roman" w:cs="Times New Roman"/>
          <w:sz w:val="24"/>
        </w:rPr>
        <w:t xml:space="preserve"> по </w:t>
      </w:r>
      <w:r w:rsidR="00540E42">
        <w:rPr>
          <w:rFonts w:ascii="Times New Roman" w:hAnsi="Times New Roman" w:cs="Times New Roman"/>
          <w:sz w:val="24"/>
        </w:rPr>
        <w:t>внедрению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2C54E8" w:rsidRPr="0088487A">
        <w:rPr>
          <w:rFonts w:ascii="Times New Roman" w:hAnsi="Times New Roman" w:cs="Times New Roman"/>
          <w:sz w:val="24"/>
        </w:rPr>
        <w:t xml:space="preserve">и </w:t>
      </w:r>
      <w:r w:rsidR="00540E42" w:rsidRPr="0088487A">
        <w:rPr>
          <w:rFonts w:ascii="Times New Roman" w:hAnsi="Times New Roman" w:cs="Times New Roman"/>
          <w:sz w:val="24"/>
        </w:rPr>
        <w:t xml:space="preserve">поддержке </w:t>
      </w:r>
      <w:r w:rsidR="00540E42">
        <w:rPr>
          <w:rFonts w:ascii="Times New Roman" w:hAnsi="Times New Roman" w:cs="Times New Roman"/>
          <w:sz w:val="24"/>
        </w:rPr>
        <w:t xml:space="preserve">программы развития </w:t>
      </w:r>
      <w:r w:rsidR="002C54E8" w:rsidRPr="0088487A">
        <w:rPr>
          <w:rFonts w:ascii="Times New Roman" w:hAnsi="Times New Roman" w:cs="Times New Roman"/>
          <w:sz w:val="24"/>
        </w:rPr>
        <w:t>системы наставничества и обеспеч</w:t>
      </w:r>
      <w:r w:rsidR="00540E42">
        <w:rPr>
          <w:rFonts w:ascii="Times New Roman" w:hAnsi="Times New Roman" w:cs="Times New Roman"/>
          <w:sz w:val="24"/>
        </w:rPr>
        <w:t>ение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88487A">
        <w:rPr>
          <w:rFonts w:ascii="Times New Roman" w:hAnsi="Times New Roman" w:cs="Times New Roman"/>
          <w:sz w:val="24"/>
        </w:rPr>
        <w:t>методическо</w:t>
      </w:r>
      <w:r w:rsidR="00540E42">
        <w:rPr>
          <w:rFonts w:ascii="Times New Roman" w:hAnsi="Times New Roman" w:cs="Times New Roman"/>
          <w:sz w:val="24"/>
        </w:rPr>
        <w:t>го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2C54E8" w:rsidRPr="0088487A">
        <w:rPr>
          <w:rFonts w:ascii="Times New Roman" w:hAnsi="Times New Roman" w:cs="Times New Roman"/>
          <w:sz w:val="24"/>
        </w:rPr>
        <w:t>сопровождени</w:t>
      </w:r>
      <w:r w:rsidR="00540E42">
        <w:rPr>
          <w:rFonts w:ascii="Times New Roman" w:hAnsi="Times New Roman" w:cs="Times New Roman"/>
          <w:sz w:val="24"/>
        </w:rPr>
        <w:t>я</w:t>
      </w:r>
      <w:r w:rsidR="002C54E8" w:rsidRPr="0088487A">
        <w:rPr>
          <w:rFonts w:ascii="Times New Roman" w:hAnsi="Times New Roman" w:cs="Times New Roman"/>
          <w:sz w:val="24"/>
        </w:rPr>
        <w:t xml:space="preserve"> процесса реализации программы </w:t>
      </w:r>
      <w:r w:rsidR="0088487A">
        <w:rPr>
          <w:rFonts w:ascii="Times New Roman" w:hAnsi="Times New Roman" w:cs="Times New Roman"/>
          <w:sz w:val="24"/>
        </w:rPr>
        <w:t xml:space="preserve">на уровне </w:t>
      </w:r>
      <w:r w:rsidR="003A71AC">
        <w:rPr>
          <w:rFonts w:ascii="Times New Roman" w:hAnsi="Times New Roman" w:cs="Times New Roman"/>
          <w:sz w:val="24"/>
        </w:rPr>
        <w:t>Управления образования</w:t>
      </w:r>
      <w:r w:rsidR="0088487A">
        <w:rPr>
          <w:rFonts w:ascii="Times New Roman" w:hAnsi="Times New Roman" w:cs="Times New Roman"/>
          <w:sz w:val="24"/>
        </w:rPr>
        <w:t xml:space="preserve"> и образовател</w:t>
      </w:r>
      <w:r w:rsidR="003A71AC">
        <w:rPr>
          <w:rFonts w:ascii="Times New Roman" w:hAnsi="Times New Roman" w:cs="Times New Roman"/>
          <w:sz w:val="24"/>
        </w:rPr>
        <w:t xml:space="preserve">ьных организаций </w:t>
      </w:r>
      <w:proofErr w:type="spellStart"/>
      <w:r w:rsidR="003A71AC">
        <w:rPr>
          <w:rFonts w:ascii="Times New Roman" w:hAnsi="Times New Roman" w:cs="Times New Roman"/>
          <w:sz w:val="24"/>
        </w:rPr>
        <w:t>Асиновского</w:t>
      </w:r>
      <w:proofErr w:type="spellEnd"/>
      <w:r w:rsidR="003A71AC">
        <w:rPr>
          <w:rFonts w:ascii="Times New Roman" w:hAnsi="Times New Roman" w:cs="Times New Roman"/>
          <w:sz w:val="24"/>
        </w:rPr>
        <w:t xml:space="preserve"> района</w:t>
      </w:r>
      <w:r w:rsidR="0088487A">
        <w:rPr>
          <w:rFonts w:ascii="Times New Roman" w:hAnsi="Times New Roman" w:cs="Times New Roman"/>
          <w:sz w:val="24"/>
        </w:rPr>
        <w:t>.</w:t>
      </w:r>
    </w:p>
    <w:p w:rsidR="00C329A8" w:rsidRPr="00C329A8" w:rsidRDefault="00726CBC" w:rsidP="00C329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) Мониторинг </w:t>
      </w:r>
      <w:r w:rsidR="00C329A8">
        <w:rPr>
          <w:rFonts w:ascii="Times New Roman" w:hAnsi="Times New Roman" w:cs="Times New Roman"/>
          <w:sz w:val="24"/>
          <w:szCs w:val="24"/>
        </w:rPr>
        <w:t>нормативных, профессиональных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 и методических дефицитов </w:t>
      </w:r>
      <w:r w:rsidR="00C329A8" w:rsidRPr="00903E3C">
        <w:rPr>
          <w:rFonts w:ascii="Times New Roman" w:hAnsi="Times New Roman" w:cs="Times New Roman"/>
          <w:sz w:val="24"/>
          <w:szCs w:val="24"/>
        </w:rPr>
        <w:t>педагог</w:t>
      </w:r>
      <w:r w:rsidR="00237360" w:rsidRPr="00903E3C">
        <w:rPr>
          <w:rFonts w:ascii="Times New Roman" w:hAnsi="Times New Roman" w:cs="Times New Roman"/>
          <w:sz w:val="24"/>
          <w:szCs w:val="24"/>
        </w:rPr>
        <w:t>ическими</w:t>
      </w:r>
      <w:r w:rsidR="00237360">
        <w:rPr>
          <w:rFonts w:ascii="Times New Roman" w:hAnsi="Times New Roman" w:cs="Times New Roman"/>
          <w:sz w:val="24"/>
          <w:szCs w:val="24"/>
        </w:rPr>
        <w:t xml:space="preserve"> работниками </w:t>
      </w:r>
      <w:r w:rsidR="003A71AC">
        <w:rPr>
          <w:rFonts w:ascii="Times New Roman" w:hAnsi="Times New Roman" w:cs="Times New Roman"/>
          <w:sz w:val="24"/>
          <w:szCs w:val="24"/>
        </w:rPr>
        <w:t>муниципалитета</w:t>
      </w:r>
      <w:r w:rsidR="00C329A8">
        <w:rPr>
          <w:rFonts w:ascii="Times New Roman" w:hAnsi="Times New Roman" w:cs="Times New Roman"/>
          <w:sz w:val="24"/>
          <w:szCs w:val="24"/>
        </w:rPr>
        <w:t>,</w:t>
      </w:r>
      <w:r w:rsidR="003A71AC">
        <w:rPr>
          <w:rFonts w:ascii="Times New Roman" w:hAnsi="Times New Roman" w:cs="Times New Roman"/>
          <w:sz w:val="24"/>
          <w:szCs w:val="24"/>
        </w:rPr>
        <w:t xml:space="preserve"> </w:t>
      </w:r>
      <w:r w:rsidR="00C329A8">
        <w:rPr>
          <w:rFonts w:ascii="Times New Roman" w:hAnsi="Times New Roman" w:cs="Times New Roman"/>
          <w:sz w:val="24"/>
          <w:szCs w:val="24"/>
        </w:rPr>
        <w:t xml:space="preserve">нуждающихся в наставничестве, </w:t>
      </w:r>
      <w:r w:rsidR="00C329A8" w:rsidRPr="00C329A8">
        <w:rPr>
          <w:rFonts w:ascii="Times New Roman" w:hAnsi="Times New Roman" w:cs="Times New Roman"/>
          <w:sz w:val="24"/>
          <w:szCs w:val="24"/>
        </w:rPr>
        <w:t>с последующей реализаци</w:t>
      </w:r>
      <w:r w:rsidR="00C329A8">
        <w:rPr>
          <w:rFonts w:ascii="Times New Roman" w:hAnsi="Times New Roman" w:cs="Times New Roman"/>
          <w:sz w:val="24"/>
          <w:szCs w:val="24"/>
        </w:rPr>
        <w:t>ей</w:t>
      </w:r>
      <w:r w:rsidR="00C329A8" w:rsidRPr="00C329A8">
        <w:rPr>
          <w:rFonts w:ascii="Times New Roman" w:hAnsi="Times New Roman" w:cs="Times New Roman"/>
          <w:sz w:val="24"/>
          <w:szCs w:val="24"/>
        </w:rPr>
        <w:t xml:space="preserve"> адресных мероприятий по повышению профессионального уровня </w:t>
      </w:r>
      <w:r w:rsidR="003A71AC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C329A8" w:rsidRPr="00C329A8">
        <w:rPr>
          <w:rFonts w:ascii="Times New Roman" w:hAnsi="Times New Roman" w:cs="Times New Roman"/>
          <w:sz w:val="24"/>
          <w:szCs w:val="24"/>
        </w:rPr>
        <w:t>работников посредством обеспечения доступности качественного дополнительного профессионального образования, направленного на ликвидацию выявленных (предметных и методических) дефицитов</w:t>
      </w:r>
      <w:r w:rsidR="00C329A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C329A8" w:rsidRPr="00C329A8">
        <w:rPr>
          <w:rFonts w:ascii="Times New Roman" w:hAnsi="Times New Roman" w:cs="Times New Roman"/>
          <w:sz w:val="24"/>
        </w:rPr>
        <w:t>через диссеминаци</w:t>
      </w:r>
      <w:r w:rsidR="00C329A8">
        <w:rPr>
          <w:rFonts w:ascii="Times New Roman" w:hAnsi="Times New Roman" w:cs="Times New Roman"/>
          <w:sz w:val="24"/>
        </w:rPr>
        <w:t>ю</w:t>
      </w:r>
      <w:r w:rsidR="002E74BF">
        <w:rPr>
          <w:rFonts w:ascii="Times New Roman" w:hAnsi="Times New Roman" w:cs="Times New Roman"/>
          <w:sz w:val="24"/>
        </w:rPr>
        <w:t xml:space="preserve"> </w:t>
      </w:r>
      <w:r w:rsidR="00540E42">
        <w:rPr>
          <w:rFonts w:ascii="Times New Roman" w:hAnsi="Times New Roman" w:cs="Times New Roman"/>
          <w:sz w:val="24"/>
        </w:rPr>
        <w:t>знаний и компетенций от наставников к наставляемым</w:t>
      </w:r>
      <w:r w:rsidR="00C329A8" w:rsidRPr="00C329A8">
        <w:rPr>
          <w:rFonts w:ascii="Times New Roman" w:hAnsi="Times New Roman" w:cs="Times New Roman"/>
          <w:sz w:val="24"/>
        </w:rPr>
        <w:t>.</w:t>
      </w:r>
      <w:proofErr w:type="gramEnd"/>
    </w:p>
    <w:p w:rsidR="00C329A8" w:rsidRPr="00C329A8" w:rsidRDefault="00726CBC" w:rsidP="00726CBC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C329A8" w:rsidRPr="00C329A8">
        <w:rPr>
          <w:rFonts w:ascii="Times New Roman" w:hAnsi="Times New Roman" w:cs="Times New Roman"/>
        </w:rPr>
        <w:t xml:space="preserve">Создание и совершенствование системы сетевого </w:t>
      </w:r>
      <w:r w:rsidR="00B36C2F">
        <w:rPr>
          <w:rFonts w:ascii="Times New Roman" w:hAnsi="Times New Roman" w:cs="Times New Roman"/>
        </w:rPr>
        <w:t>наставничества</w:t>
      </w:r>
      <w:r w:rsidR="00C329A8" w:rsidRPr="00C329A8">
        <w:rPr>
          <w:rFonts w:ascii="Times New Roman" w:hAnsi="Times New Roman" w:cs="Times New Roman"/>
        </w:rPr>
        <w:t xml:space="preserve"> с </w:t>
      </w:r>
      <w:r w:rsidR="00B36C2F">
        <w:rPr>
          <w:rFonts w:ascii="Times New Roman" w:hAnsi="Times New Roman" w:cs="Times New Roman"/>
        </w:rPr>
        <w:t xml:space="preserve">участием наставников из </w:t>
      </w:r>
      <w:r w:rsidR="00C329A8" w:rsidRPr="00C329A8">
        <w:rPr>
          <w:rFonts w:ascii="Times New Roman" w:hAnsi="Times New Roman" w:cs="Times New Roman"/>
        </w:rPr>
        <w:t>школы с высокими образовательными результатами, вуз</w:t>
      </w:r>
      <w:r w:rsidR="00B36C2F">
        <w:rPr>
          <w:rFonts w:ascii="Times New Roman" w:hAnsi="Times New Roman" w:cs="Times New Roman"/>
        </w:rPr>
        <w:t>ов</w:t>
      </w:r>
      <w:r w:rsidR="00C329A8" w:rsidRPr="00C329A8">
        <w:rPr>
          <w:rFonts w:ascii="Times New Roman" w:hAnsi="Times New Roman" w:cs="Times New Roman"/>
        </w:rPr>
        <w:t>, организаци</w:t>
      </w:r>
      <w:r w:rsidR="00B36C2F">
        <w:rPr>
          <w:rFonts w:ascii="Times New Roman" w:hAnsi="Times New Roman" w:cs="Times New Roman"/>
        </w:rPr>
        <w:t>й</w:t>
      </w:r>
      <w:r w:rsidR="00C329A8" w:rsidRPr="00C329A8">
        <w:rPr>
          <w:rFonts w:ascii="Times New Roman" w:hAnsi="Times New Roman" w:cs="Times New Roman"/>
        </w:rPr>
        <w:t xml:space="preserve"> дополнительного и среднего профессионального образования, пут</w:t>
      </w:r>
      <w:r w:rsidR="00B36C2F">
        <w:rPr>
          <w:rFonts w:ascii="Times New Roman" w:hAnsi="Times New Roman" w:cs="Times New Roman"/>
        </w:rPr>
        <w:t>ё</w:t>
      </w:r>
      <w:r w:rsidR="00C329A8" w:rsidRPr="00C329A8">
        <w:rPr>
          <w:rFonts w:ascii="Times New Roman" w:hAnsi="Times New Roman" w:cs="Times New Roman"/>
        </w:rPr>
        <w:t>м внедрения и развития современных сетевых форм организации методической работы</w:t>
      </w:r>
      <w:r w:rsidR="003A71AC">
        <w:rPr>
          <w:rFonts w:ascii="Times New Roman" w:hAnsi="Times New Roman" w:cs="Times New Roman"/>
        </w:rPr>
        <w:t>, в том числе через региональные</w:t>
      </w:r>
      <w:r w:rsidR="00C329A8" w:rsidRPr="00C329A8">
        <w:rPr>
          <w:rFonts w:ascii="Times New Roman" w:hAnsi="Times New Roman" w:cs="Times New Roman"/>
        </w:rPr>
        <w:t xml:space="preserve"> площадки</w:t>
      </w:r>
      <w:r w:rsidR="003A71AC">
        <w:rPr>
          <w:rFonts w:ascii="Times New Roman" w:hAnsi="Times New Roman" w:cs="Times New Roman"/>
        </w:rPr>
        <w:t>.</w:t>
      </w:r>
    </w:p>
    <w:p w:rsidR="0088487A" w:rsidRPr="0088487A" w:rsidRDefault="00726CBC" w:rsidP="00BD71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88487A">
        <w:rPr>
          <w:rFonts w:ascii="Times New Roman" w:hAnsi="Times New Roman" w:cs="Times New Roman"/>
          <w:sz w:val="24"/>
        </w:rPr>
        <w:t xml:space="preserve">) </w:t>
      </w:r>
      <w:r w:rsidR="00B36C2F">
        <w:rPr>
          <w:rFonts w:ascii="Times New Roman" w:hAnsi="Times New Roman" w:cs="Times New Roman"/>
          <w:sz w:val="24"/>
        </w:rPr>
        <w:t>Ф</w:t>
      </w:r>
      <w:r w:rsidR="0088487A">
        <w:rPr>
          <w:rFonts w:ascii="Times New Roman" w:hAnsi="Times New Roman" w:cs="Times New Roman"/>
          <w:sz w:val="24"/>
        </w:rPr>
        <w:t>ормирова</w:t>
      </w:r>
      <w:r w:rsidR="00B36C2F">
        <w:rPr>
          <w:rFonts w:ascii="Times New Roman" w:hAnsi="Times New Roman" w:cs="Times New Roman"/>
          <w:sz w:val="24"/>
        </w:rPr>
        <w:t>ние</w:t>
      </w:r>
      <w:r w:rsidR="003A71AC">
        <w:rPr>
          <w:rFonts w:ascii="Times New Roman" w:hAnsi="Times New Roman" w:cs="Times New Roman"/>
          <w:sz w:val="24"/>
        </w:rPr>
        <w:t xml:space="preserve"> </w:t>
      </w:r>
      <w:r w:rsidR="0088487A" w:rsidRPr="0088487A">
        <w:rPr>
          <w:rFonts w:ascii="Times New Roman" w:hAnsi="Times New Roman" w:cs="Times New Roman"/>
          <w:sz w:val="24"/>
        </w:rPr>
        <w:t>профессионально</w:t>
      </w:r>
      <w:r w:rsidR="00B36C2F">
        <w:rPr>
          <w:rFonts w:ascii="Times New Roman" w:hAnsi="Times New Roman" w:cs="Times New Roman"/>
          <w:sz w:val="24"/>
        </w:rPr>
        <w:t>го</w:t>
      </w:r>
      <w:r w:rsidR="0088487A" w:rsidRPr="0088487A">
        <w:rPr>
          <w:rFonts w:ascii="Times New Roman" w:hAnsi="Times New Roman" w:cs="Times New Roman"/>
          <w:sz w:val="24"/>
        </w:rPr>
        <w:t xml:space="preserve"> информационно-коммуникативно</w:t>
      </w:r>
      <w:r w:rsidR="00B36C2F">
        <w:rPr>
          <w:rFonts w:ascii="Times New Roman" w:hAnsi="Times New Roman" w:cs="Times New Roman"/>
          <w:sz w:val="24"/>
        </w:rPr>
        <w:t>го</w:t>
      </w:r>
      <w:r w:rsidR="0088487A" w:rsidRPr="0088487A">
        <w:rPr>
          <w:rFonts w:ascii="Times New Roman" w:hAnsi="Times New Roman" w:cs="Times New Roman"/>
          <w:sz w:val="24"/>
        </w:rPr>
        <w:t xml:space="preserve"> пространств</w:t>
      </w:r>
      <w:r w:rsidR="00B36C2F">
        <w:rPr>
          <w:rFonts w:ascii="Times New Roman" w:hAnsi="Times New Roman" w:cs="Times New Roman"/>
          <w:sz w:val="24"/>
        </w:rPr>
        <w:t>а</w:t>
      </w:r>
      <w:r w:rsidR="0088487A" w:rsidRPr="0088487A">
        <w:rPr>
          <w:rFonts w:ascii="Times New Roman" w:hAnsi="Times New Roman" w:cs="Times New Roman"/>
          <w:sz w:val="24"/>
        </w:rPr>
        <w:t xml:space="preserve"> для активного взаимодействия и обмена опытом между пед</w:t>
      </w:r>
      <w:r w:rsidR="003A71AC">
        <w:rPr>
          <w:rFonts w:ascii="Times New Roman" w:hAnsi="Times New Roman" w:cs="Times New Roman"/>
          <w:sz w:val="24"/>
        </w:rPr>
        <w:t>агогическими работниками района</w:t>
      </w:r>
      <w:r w:rsidR="0088487A" w:rsidRPr="0088487A">
        <w:rPr>
          <w:rFonts w:ascii="Times New Roman" w:hAnsi="Times New Roman" w:cs="Times New Roman"/>
          <w:sz w:val="24"/>
        </w:rPr>
        <w:t xml:space="preserve"> с целью распространения успешных практик</w:t>
      </w:r>
      <w:r w:rsidR="00B36C2F">
        <w:rPr>
          <w:rFonts w:ascii="Times New Roman" w:hAnsi="Times New Roman" w:cs="Times New Roman"/>
          <w:sz w:val="24"/>
        </w:rPr>
        <w:t xml:space="preserve"> в области наставничества</w:t>
      </w:r>
      <w:r w:rsidR="0088487A" w:rsidRPr="0088487A">
        <w:rPr>
          <w:rFonts w:ascii="Times New Roman" w:hAnsi="Times New Roman" w:cs="Times New Roman"/>
          <w:sz w:val="24"/>
        </w:rPr>
        <w:t xml:space="preserve">. </w:t>
      </w:r>
    </w:p>
    <w:p w:rsidR="0088487A" w:rsidRDefault="0088487A" w:rsidP="002C54E8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:rsidR="00CF03B9" w:rsidRPr="00A147DF" w:rsidRDefault="00CF03B9" w:rsidP="00CF03B9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47DF">
        <w:rPr>
          <w:rFonts w:ascii="Times New Roman" w:hAnsi="Times New Roman" w:cs="Times New Roman"/>
          <w:b/>
          <w:sz w:val="24"/>
          <w:szCs w:val="24"/>
        </w:rPr>
        <w:t>. Ожидаемые результаты</w:t>
      </w:r>
    </w:p>
    <w:p w:rsidR="00D114FD" w:rsidRPr="00CF03B9" w:rsidRDefault="00D114FD" w:rsidP="00CF03B9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3B9" w:rsidRPr="003A71AC" w:rsidRDefault="003A71AC" w:rsidP="003A71AC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Разработка муниципальной </w:t>
      </w:r>
      <w:r w:rsidR="006176DB" w:rsidRPr="006176D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="006176DB" w:rsidRPr="006176DB">
        <w:rPr>
          <w:rFonts w:ascii="Times New Roman" w:hAnsi="Times New Roman" w:cs="Times New Roman"/>
        </w:rPr>
        <w:t xml:space="preserve"> по развитию системы наставничества, программ по развитию системы наставничества образовательных</w:t>
      </w:r>
      <w:r>
        <w:rPr>
          <w:rFonts w:ascii="Times New Roman" w:hAnsi="Times New Roman" w:cs="Times New Roman"/>
        </w:rPr>
        <w:t xml:space="preserve"> организаций: </w:t>
      </w:r>
      <w:r w:rsidRPr="003A71AC">
        <w:rPr>
          <w:rFonts w:ascii="Times New Roman" w:eastAsia="Times New Roman" w:hAnsi="Times New Roman" w:cs="Times New Roman"/>
          <w:color w:val="auto"/>
        </w:rPr>
        <w:t>2021 г. -</w:t>
      </w:r>
      <w:r w:rsidR="006176DB" w:rsidRPr="003A71AC">
        <w:rPr>
          <w:rFonts w:ascii="Times New Roman" w:eastAsia="Times New Roman" w:hAnsi="Times New Roman" w:cs="Times New Roman"/>
          <w:color w:val="auto"/>
        </w:rPr>
        <w:t xml:space="preserve"> (100%)</w:t>
      </w:r>
    </w:p>
    <w:p w:rsidR="00632EC1" w:rsidRPr="003A71AC" w:rsidRDefault="00CF03B9" w:rsidP="003A71AC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CF03B9">
        <w:rPr>
          <w:rFonts w:ascii="Times New Roman" w:hAnsi="Times New Roman" w:cs="Times New Roman"/>
        </w:rPr>
        <w:t xml:space="preserve">Разработка </w:t>
      </w:r>
      <w:r w:rsidR="008457DF">
        <w:rPr>
          <w:rFonts w:ascii="Times New Roman" w:hAnsi="Times New Roman" w:cs="Times New Roman"/>
        </w:rPr>
        <w:t>нормативных документов по внедрению и развитию системы наставничества:</w:t>
      </w:r>
      <w:r w:rsidR="003A71AC">
        <w:rPr>
          <w:rFonts w:ascii="Times New Roman" w:hAnsi="Times New Roman" w:cs="Times New Roman"/>
        </w:rPr>
        <w:t xml:space="preserve"> </w:t>
      </w:r>
      <w:r w:rsidR="003A71AC">
        <w:rPr>
          <w:rFonts w:ascii="Times New Roman" w:eastAsia="Times New Roman" w:hAnsi="Times New Roman" w:cs="Times New Roman"/>
          <w:color w:val="auto"/>
        </w:rPr>
        <w:t xml:space="preserve">2021 г. - </w:t>
      </w:r>
      <w:r w:rsidR="008457DF" w:rsidRPr="003A71AC">
        <w:rPr>
          <w:rFonts w:ascii="Times New Roman" w:eastAsia="Times New Roman" w:hAnsi="Times New Roman" w:cs="Times New Roman"/>
          <w:color w:val="auto"/>
        </w:rPr>
        <w:t>на уровне муниципалитетов;</w:t>
      </w:r>
      <w:r w:rsidR="003A71AC">
        <w:rPr>
          <w:rFonts w:ascii="Times New Roman" w:hAnsi="Times New Roman" w:cs="Times New Roman"/>
        </w:rPr>
        <w:t xml:space="preserve">  </w:t>
      </w:r>
      <w:r w:rsidR="003A71AC">
        <w:rPr>
          <w:rFonts w:ascii="Times New Roman" w:eastAsia="Times New Roman" w:hAnsi="Times New Roman" w:cs="Times New Roman"/>
          <w:color w:val="auto"/>
        </w:rPr>
        <w:t xml:space="preserve">2022 г. - </w:t>
      </w:r>
      <w:r w:rsidR="008457DF" w:rsidRPr="003A71AC">
        <w:rPr>
          <w:rFonts w:ascii="Times New Roman" w:eastAsia="Times New Roman" w:hAnsi="Times New Roman" w:cs="Times New Roman"/>
          <w:color w:val="auto"/>
        </w:rPr>
        <w:t>на уровне образовательных организаций;</w:t>
      </w:r>
      <w:r w:rsidR="003A71AC">
        <w:rPr>
          <w:rFonts w:ascii="Times New Roman" w:hAnsi="Times New Roman" w:cs="Times New Roman"/>
        </w:rPr>
        <w:t xml:space="preserve"> </w:t>
      </w:r>
      <w:r w:rsidR="008457DF" w:rsidRPr="003A71AC">
        <w:rPr>
          <w:rFonts w:ascii="Times New Roman" w:eastAsia="Times New Roman" w:hAnsi="Times New Roman" w:cs="Times New Roman"/>
          <w:color w:val="auto"/>
        </w:rPr>
        <w:t xml:space="preserve">с 2023 г. и далее </w:t>
      </w:r>
      <w:r w:rsidR="003A71AC">
        <w:rPr>
          <w:rFonts w:ascii="Times New Roman" w:eastAsia="Times New Roman" w:hAnsi="Times New Roman" w:cs="Times New Roman"/>
          <w:color w:val="auto"/>
        </w:rPr>
        <w:t>-</w:t>
      </w:r>
      <w:r w:rsidR="006176DB" w:rsidRPr="003A71AC">
        <w:rPr>
          <w:rFonts w:ascii="Times New Roman" w:eastAsia="Times New Roman" w:hAnsi="Times New Roman" w:cs="Times New Roman"/>
          <w:color w:val="auto"/>
        </w:rPr>
        <w:t xml:space="preserve"> </w:t>
      </w:r>
      <w:r w:rsidR="008457DF" w:rsidRPr="003A71AC">
        <w:rPr>
          <w:rFonts w:ascii="Times New Roman" w:eastAsia="Times New Roman" w:hAnsi="Times New Roman" w:cs="Times New Roman"/>
          <w:color w:val="auto"/>
        </w:rPr>
        <w:t>совершенствование нормативных документов.</w:t>
      </w:r>
    </w:p>
    <w:p w:rsidR="002E32C0" w:rsidRPr="002E32C0" w:rsidRDefault="002E32C0" w:rsidP="004971BD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2E32C0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 xml:space="preserve">ежегодного </w:t>
      </w:r>
      <w:r w:rsidR="00814680" w:rsidRPr="00814680">
        <w:rPr>
          <w:rFonts w:ascii="Times New Roman" w:hAnsi="Times New Roman" w:cs="Times New Roman"/>
        </w:rPr>
        <w:t>мониторинг</w:t>
      </w:r>
      <w:r w:rsidR="00814680">
        <w:rPr>
          <w:rFonts w:ascii="Times New Roman" w:hAnsi="Times New Roman" w:cs="Times New Roman"/>
        </w:rPr>
        <w:t>а</w:t>
      </w:r>
      <w:r w:rsidR="00814680" w:rsidRPr="00814680">
        <w:rPr>
          <w:rFonts w:ascii="Times New Roman" w:hAnsi="Times New Roman" w:cs="Times New Roman"/>
        </w:rPr>
        <w:t xml:space="preserve"> эффективности системы наставничества на уровне образовательной организации/муниципалитета/региона на основе разработанных критериев (охват</w:t>
      </w:r>
      <w:r w:rsidR="007374D2">
        <w:rPr>
          <w:rFonts w:ascii="Times New Roman" w:hAnsi="Times New Roman" w:cs="Times New Roman"/>
        </w:rPr>
        <w:t xml:space="preserve"> образовательных организаций </w:t>
      </w:r>
      <w:proofErr w:type="spellStart"/>
      <w:r w:rsidR="007374D2">
        <w:rPr>
          <w:rFonts w:ascii="Times New Roman" w:hAnsi="Times New Roman" w:cs="Times New Roman"/>
        </w:rPr>
        <w:t>Асиновского</w:t>
      </w:r>
      <w:proofErr w:type="spellEnd"/>
      <w:r w:rsidR="007374D2">
        <w:rPr>
          <w:rFonts w:ascii="Times New Roman" w:hAnsi="Times New Roman" w:cs="Times New Roman"/>
        </w:rPr>
        <w:t xml:space="preserve"> района -</w:t>
      </w:r>
      <w:r w:rsidR="00814680" w:rsidRPr="00814680">
        <w:rPr>
          <w:rFonts w:ascii="Times New Roman" w:hAnsi="Times New Roman" w:cs="Times New Roman"/>
        </w:rPr>
        <w:t>100%)</w:t>
      </w:r>
      <w:r w:rsidR="007374D2">
        <w:rPr>
          <w:rFonts w:ascii="Times New Roman" w:hAnsi="Times New Roman" w:cs="Times New Roman"/>
        </w:rPr>
        <w:t>.</w:t>
      </w:r>
    </w:p>
    <w:p w:rsidR="007E3217" w:rsidRPr="007374D2" w:rsidRDefault="006176DB" w:rsidP="007374D2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14680">
        <w:rPr>
          <w:rFonts w:ascii="Times New Roman" w:hAnsi="Times New Roman" w:cs="Times New Roman"/>
        </w:rPr>
        <w:t xml:space="preserve">Разработка </w:t>
      </w:r>
      <w:r w:rsidR="00814680" w:rsidRPr="00814680">
        <w:rPr>
          <w:rFonts w:ascii="Times New Roman" w:hAnsi="Times New Roman" w:cs="Times New Roman"/>
        </w:rPr>
        <w:t xml:space="preserve">программ </w:t>
      </w:r>
      <w:r w:rsidR="004F5F94" w:rsidRPr="00814680">
        <w:rPr>
          <w:rFonts w:ascii="Times New Roman" w:hAnsi="Times New Roman" w:cs="Times New Roman"/>
        </w:rPr>
        <w:t xml:space="preserve">образовательных организаций </w:t>
      </w:r>
      <w:r w:rsidR="00814680" w:rsidRPr="00814680">
        <w:rPr>
          <w:rFonts w:ascii="Times New Roman" w:hAnsi="Times New Roman" w:cs="Times New Roman"/>
        </w:rPr>
        <w:t>по развитию системы наставничества и внедрению передовых образовательных практик независимо от степени географической удалённости</w:t>
      </w:r>
      <w:r w:rsidR="007374D2">
        <w:rPr>
          <w:rFonts w:ascii="Times New Roman" w:hAnsi="Times New Roman" w:cs="Times New Roman"/>
        </w:rPr>
        <w:t xml:space="preserve">: </w:t>
      </w:r>
      <w:r w:rsidR="007E3217" w:rsidRPr="007374D2">
        <w:rPr>
          <w:rFonts w:ascii="Times New Roman" w:eastAsia="Times New Roman" w:hAnsi="Times New Roman" w:cs="Times New Roman"/>
          <w:color w:val="auto"/>
        </w:rPr>
        <w:t>2021 г. – 40%;</w:t>
      </w:r>
      <w:r w:rsidR="007374D2">
        <w:rPr>
          <w:rFonts w:ascii="Times New Roman" w:hAnsi="Times New Roman" w:cs="Times New Roman"/>
        </w:rPr>
        <w:t xml:space="preserve"> </w:t>
      </w:r>
      <w:r w:rsidR="007E3217" w:rsidRPr="007374D2">
        <w:rPr>
          <w:rFonts w:ascii="Times New Roman" w:eastAsia="Times New Roman" w:hAnsi="Times New Roman" w:cs="Times New Roman"/>
          <w:color w:val="auto"/>
        </w:rPr>
        <w:t>2022 г. – 60%</w:t>
      </w:r>
      <w:r w:rsidR="007374D2">
        <w:rPr>
          <w:rFonts w:ascii="Times New Roman" w:eastAsia="Times New Roman" w:hAnsi="Times New Roman" w:cs="Times New Roman"/>
          <w:color w:val="auto"/>
        </w:rPr>
        <w:t xml:space="preserve">; </w:t>
      </w:r>
      <w:r w:rsidR="007E3217" w:rsidRPr="007374D2">
        <w:rPr>
          <w:rFonts w:ascii="Times New Roman" w:eastAsia="Times New Roman" w:hAnsi="Times New Roman" w:cs="Times New Roman"/>
          <w:color w:val="auto"/>
        </w:rPr>
        <w:t>2023 г. – 80%;</w:t>
      </w:r>
      <w:r w:rsidR="007374D2">
        <w:rPr>
          <w:rFonts w:ascii="Times New Roman" w:hAnsi="Times New Roman" w:cs="Times New Roman"/>
        </w:rPr>
        <w:t xml:space="preserve"> </w:t>
      </w:r>
      <w:r w:rsidR="007E3217" w:rsidRPr="007374D2">
        <w:rPr>
          <w:rFonts w:ascii="Times New Roman" w:eastAsia="Times New Roman" w:hAnsi="Times New Roman" w:cs="Times New Roman"/>
          <w:color w:val="auto"/>
        </w:rPr>
        <w:t>2024 г. – 100%.</w:t>
      </w:r>
    </w:p>
    <w:p w:rsidR="007374D2" w:rsidRDefault="004F5F94" w:rsidP="007374D2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разработанной и апробированной региональной методики и критериев оценки эффективности системы наставничества на уровне образовательной организации/муниципалитета/региона.</w:t>
      </w:r>
    </w:p>
    <w:p w:rsidR="004F5F94" w:rsidRPr="007374D2" w:rsidRDefault="007374D2" w:rsidP="007374D2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4F5F94">
        <w:rPr>
          <w:rFonts w:ascii="Times New Roman" w:eastAsia="Times New Roman" w:hAnsi="Times New Roman" w:cs="Times New Roman"/>
          <w:color w:val="auto"/>
        </w:rPr>
        <w:t xml:space="preserve">с </w:t>
      </w:r>
      <w:r w:rsidR="004F5F94" w:rsidRPr="00CF03B9">
        <w:rPr>
          <w:rFonts w:ascii="Times New Roman" w:eastAsia="Times New Roman" w:hAnsi="Times New Roman" w:cs="Times New Roman"/>
          <w:color w:val="auto"/>
        </w:rPr>
        <w:t>2021 г. –</w:t>
      </w:r>
      <w:r w:rsidR="004F5F94">
        <w:rPr>
          <w:rFonts w:ascii="Times New Roman" w:eastAsia="Times New Roman" w:hAnsi="Times New Roman" w:cs="Times New Roman"/>
          <w:color w:val="auto"/>
        </w:rPr>
        <w:t xml:space="preserve"> апробация и корректировка по мере необходимости.</w:t>
      </w:r>
    </w:p>
    <w:p w:rsidR="001E5553" w:rsidRPr="007374D2" w:rsidRDefault="007374D2" w:rsidP="007374D2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Использование разработанных на уровне региона</w:t>
      </w:r>
      <w:r w:rsidR="001E5553" w:rsidRPr="001E5553">
        <w:rPr>
          <w:rFonts w:ascii="Times New Roman" w:hAnsi="Times New Roman" w:cs="Times New Roman"/>
          <w:szCs w:val="20"/>
        </w:rPr>
        <w:t xml:space="preserve"> методических рекомендаций для муниципальных органов управления образованием и руководителей образовательных организаций по внедрению системы материального и нематериального стимулирования педагогических работников к активной деятельности в качестве наставников. </w:t>
      </w:r>
    </w:p>
    <w:p w:rsidR="007374D2" w:rsidRDefault="007374D2" w:rsidP="007374D2">
      <w:pPr>
        <w:pStyle w:val="a5"/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1E5553">
        <w:rPr>
          <w:rFonts w:ascii="Times New Roman" w:eastAsia="Times New Roman" w:hAnsi="Times New Roman" w:cs="Times New Roman"/>
          <w:color w:val="auto"/>
        </w:rPr>
        <w:t xml:space="preserve">с </w:t>
      </w:r>
      <w:r w:rsidR="001E5553" w:rsidRPr="00CF03B9">
        <w:rPr>
          <w:rFonts w:ascii="Times New Roman" w:eastAsia="Times New Roman" w:hAnsi="Times New Roman" w:cs="Times New Roman"/>
          <w:color w:val="auto"/>
        </w:rPr>
        <w:t xml:space="preserve">2021 г. </w:t>
      </w:r>
      <w:r>
        <w:rPr>
          <w:rFonts w:ascii="Times New Roman" w:eastAsia="Times New Roman" w:hAnsi="Times New Roman" w:cs="Times New Roman"/>
          <w:color w:val="auto"/>
        </w:rPr>
        <w:t>использование рекомендаций на уровне муниципалитета, образовательных организаций.</w:t>
      </w:r>
    </w:p>
    <w:p w:rsidR="00D7346E" w:rsidRPr="007374D2" w:rsidRDefault="007374D2" w:rsidP="007374D2">
      <w:pPr>
        <w:pStyle w:val="a5"/>
        <w:tabs>
          <w:tab w:val="left" w:pos="567"/>
        </w:tabs>
        <w:ind w:left="36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7. </w:t>
      </w:r>
      <w:r>
        <w:rPr>
          <w:rFonts w:ascii="Times New Roman" w:hAnsi="Times New Roman" w:cs="Times New Roman"/>
        </w:rPr>
        <w:t>Размещение на сайте Управления образования</w:t>
      </w:r>
      <w:r w:rsidR="00D7346E" w:rsidRPr="00D7346E">
        <w:rPr>
          <w:rFonts w:ascii="Times New Roman" w:hAnsi="Times New Roman" w:cs="Times New Roman"/>
        </w:rPr>
        <w:t xml:space="preserve"> и образовательных организаций </w:t>
      </w:r>
      <w:r w:rsidR="00D7346E" w:rsidRPr="00D7346E">
        <w:rPr>
          <w:rFonts w:ascii="Times New Roman" w:hAnsi="Times New Roman" w:cs="Times New Roman"/>
        </w:rPr>
        <w:lastRenderedPageBreak/>
        <w:t xml:space="preserve">разделов </w:t>
      </w:r>
      <w:r w:rsidR="000D0241">
        <w:rPr>
          <w:rFonts w:ascii="Times New Roman" w:hAnsi="Times New Roman" w:cs="Times New Roman"/>
        </w:rPr>
        <w:t>«Развитие наставничества»</w:t>
      </w:r>
      <w:r w:rsidR="00D7346E" w:rsidRPr="00D7346E">
        <w:rPr>
          <w:rFonts w:ascii="Times New Roman" w:hAnsi="Times New Roman" w:cs="Times New Roman"/>
        </w:rPr>
        <w:t>.</w:t>
      </w:r>
    </w:p>
    <w:p w:rsidR="00CA5A82" w:rsidRDefault="00CA5A82" w:rsidP="00CA5A82">
      <w:pPr>
        <w:pStyle w:val="a5"/>
        <w:tabs>
          <w:tab w:val="left" w:pos="1276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С </w:t>
      </w:r>
      <w:r w:rsidR="00D7346E">
        <w:rPr>
          <w:rFonts w:ascii="Times New Roman" w:eastAsia="Times New Roman" w:hAnsi="Times New Roman" w:cs="Times New Roman"/>
          <w:color w:val="auto"/>
        </w:rPr>
        <w:t>2021</w:t>
      </w:r>
      <w:r w:rsidR="00D7346E" w:rsidRPr="00CF03B9">
        <w:rPr>
          <w:rFonts w:ascii="Times New Roman" w:eastAsia="Times New Roman" w:hAnsi="Times New Roman" w:cs="Times New Roman"/>
          <w:color w:val="auto"/>
        </w:rPr>
        <w:t>г</w:t>
      </w:r>
      <w:r>
        <w:rPr>
          <w:rFonts w:ascii="Times New Roman" w:eastAsia="Times New Roman" w:hAnsi="Times New Roman" w:cs="Times New Roman"/>
          <w:color w:val="auto"/>
        </w:rPr>
        <w:t xml:space="preserve">. - </w:t>
      </w:r>
      <w:r w:rsidR="00A771D4" w:rsidRPr="000370A5">
        <w:rPr>
          <w:rFonts w:ascii="Times New Roman" w:eastAsia="Times New Roman" w:hAnsi="Times New Roman" w:cs="Times New Roman"/>
          <w:color w:val="auto"/>
        </w:rPr>
        <w:t xml:space="preserve">размещение, наполнение и обновление </w:t>
      </w:r>
      <w:r w:rsidR="00D7346E" w:rsidRPr="000370A5">
        <w:rPr>
          <w:rFonts w:ascii="Times New Roman" w:eastAsia="Times New Roman" w:hAnsi="Times New Roman" w:cs="Times New Roman"/>
          <w:color w:val="auto"/>
        </w:rPr>
        <w:t xml:space="preserve">разделов на сайтах </w:t>
      </w:r>
      <w:r>
        <w:rPr>
          <w:rFonts w:ascii="Times New Roman" w:eastAsia="Times New Roman" w:hAnsi="Times New Roman" w:cs="Times New Roman"/>
          <w:color w:val="auto"/>
        </w:rPr>
        <w:t xml:space="preserve">всех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color w:val="auto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района.</w:t>
      </w:r>
    </w:p>
    <w:p w:rsidR="002A566E" w:rsidRPr="009B6B9B" w:rsidRDefault="00CA5A82" w:rsidP="009B6B9B">
      <w:pPr>
        <w:pStyle w:val="a5"/>
        <w:ind w:left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8. </w:t>
      </w:r>
      <w:r w:rsidR="00317F4B" w:rsidRPr="00317F4B">
        <w:rPr>
          <w:rFonts w:ascii="Times New Roman" w:hAnsi="Times New Roman" w:cs="Times New Roman"/>
          <w:szCs w:val="20"/>
        </w:rPr>
        <w:t xml:space="preserve">Вовлечение </w:t>
      </w:r>
      <w:r w:rsidR="009B6B9B">
        <w:rPr>
          <w:rFonts w:ascii="Times New Roman" w:hAnsi="Times New Roman" w:cs="Times New Roman"/>
          <w:szCs w:val="20"/>
        </w:rPr>
        <w:t xml:space="preserve">педагогических работников образовательных организаций района в участие в профессиональных педагогических конкурсах для наставников на уровне региона </w:t>
      </w:r>
      <w:proofErr w:type="gramStart"/>
      <w:r w:rsidR="009B6B9B">
        <w:rPr>
          <w:rFonts w:ascii="Times New Roman" w:hAnsi="Times New Roman" w:cs="Times New Roman"/>
          <w:szCs w:val="20"/>
        </w:rPr>
        <w:t xml:space="preserve">( </w:t>
      </w:r>
      <w:proofErr w:type="gramEnd"/>
      <w:r w:rsidR="009B6B9B">
        <w:rPr>
          <w:rFonts w:ascii="Times New Roman" w:hAnsi="Times New Roman" w:cs="Times New Roman"/>
          <w:szCs w:val="20"/>
        </w:rPr>
        <w:t>количество человек, которые приняли участие в ежегодном региональном конкурсе «Лучшие практики наставничества») : 2021г.-1; 2022г.-2;2023г.-2; 2024г.-2.</w:t>
      </w:r>
    </w:p>
    <w:p w:rsidR="00CF03B9" w:rsidRDefault="009B6B9B" w:rsidP="009B6B9B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3F27D1" w:rsidRPr="009326D6">
        <w:rPr>
          <w:rFonts w:ascii="Times New Roman" w:hAnsi="Times New Roman" w:cs="Times New Roman"/>
        </w:rPr>
        <w:t xml:space="preserve">Организация </w:t>
      </w:r>
      <w:r w:rsidR="00E914E4" w:rsidRPr="009326D6">
        <w:rPr>
          <w:rFonts w:ascii="Times New Roman" w:hAnsi="Times New Roman" w:cs="Times New Roman"/>
        </w:rPr>
        <w:t>и проведение профессиональных конкурсов для педагогов-наставников на уровне муниципалитетов как одного из эффективных элементов развития и роста уровня педагогического мастерства.</w:t>
      </w:r>
      <w:r>
        <w:rPr>
          <w:rFonts w:ascii="Times New Roman" w:hAnsi="Times New Roman" w:cs="Times New Roman"/>
        </w:rPr>
        <w:t xml:space="preserve"> Внесение конкурсов в планы работы на 2022 год; 2023 год- 1 конкурс </w:t>
      </w:r>
      <w:r w:rsidR="00337F0E">
        <w:rPr>
          <w:rFonts w:ascii="Times New Roman" w:hAnsi="Times New Roman" w:cs="Times New Roman"/>
        </w:rPr>
        <w:t>для наставников; 2024 г.- 1 конкурс для наставников.</w:t>
      </w:r>
    </w:p>
    <w:p w:rsidR="00337F0E" w:rsidRPr="009326D6" w:rsidRDefault="00337F0E" w:rsidP="009B6B9B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p w:rsidR="005963D9" w:rsidRPr="00A147DF" w:rsidRDefault="005963D9" w:rsidP="00CF0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7D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47DF">
        <w:rPr>
          <w:rFonts w:ascii="Times New Roman" w:hAnsi="Times New Roman" w:cs="Times New Roman"/>
          <w:b/>
          <w:sz w:val="24"/>
          <w:szCs w:val="24"/>
        </w:rPr>
        <w:t>.</w:t>
      </w:r>
      <w:r w:rsidRPr="00A147D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Программные мероприятия</w:t>
      </w:r>
    </w:p>
    <w:p w:rsidR="007E3217" w:rsidRPr="00C72FA1" w:rsidRDefault="007E3217" w:rsidP="00CF03B9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</w:p>
    <w:p w:rsidR="005963D9" w:rsidRPr="00A147DF" w:rsidRDefault="005963D9" w:rsidP="00CF03B9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A147DF">
        <w:rPr>
          <w:rFonts w:ascii="Times New Roman" w:hAnsi="Times New Roman" w:cs="Times New Roman"/>
        </w:rPr>
        <w:t>Мероприятие 1. Реализация организационно-</w:t>
      </w:r>
      <w:r w:rsidR="008A024E" w:rsidRPr="00A147DF">
        <w:rPr>
          <w:rFonts w:ascii="Times New Roman" w:hAnsi="Times New Roman" w:cs="Times New Roman"/>
        </w:rPr>
        <w:t xml:space="preserve">методических аспектов по внедрению и реализации целевой программы развития системы наставничества, </w:t>
      </w:r>
      <w:r w:rsidRPr="00A147DF">
        <w:rPr>
          <w:rFonts w:ascii="Times New Roman" w:hAnsi="Times New Roman" w:cs="Times New Roman"/>
        </w:rPr>
        <w:t>актуализации нор</w:t>
      </w:r>
      <w:r w:rsidR="00337F0E">
        <w:rPr>
          <w:rFonts w:ascii="Times New Roman" w:hAnsi="Times New Roman" w:cs="Times New Roman"/>
        </w:rPr>
        <w:t>мативно-методической базы</w:t>
      </w:r>
      <w:r w:rsidRPr="00A147DF">
        <w:rPr>
          <w:rFonts w:ascii="Times New Roman" w:hAnsi="Times New Roman" w:cs="Times New Roman"/>
        </w:rPr>
        <w:t xml:space="preserve"> и методическое сопровождение.</w:t>
      </w:r>
    </w:p>
    <w:p w:rsidR="005963D9" w:rsidRPr="00CF03B9" w:rsidRDefault="005963D9" w:rsidP="00CF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3D9" w:rsidRDefault="005963D9" w:rsidP="00CF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B9">
        <w:rPr>
          <w:rFonts w:ascii="Times New Roman" w:hAnsi="Times New Roman" w:cs="Times New Roman"/>
          <w:sz w:val="24"/>
          <w:szCs w:val="24"/>
        </w:rPr>
        <w:t>Мероприятием предусмотрено:</w:t>
      </w:r>
    </w:p>
    <w:p w:rsidR="00D114FD" w:rsidRPr="00CF03B9" w:rsidRDefault="00D114FD" w:rsidP="00CF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55B" w:rsidRPr="00353292" w:rsidRDefault="00337F0E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муниципальной</w:t>
      </w:r>
      <w:r w:rsidR="00353292" w:rsidRPr="00353292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="00353292" w:rsidRPr="00353292">
        <w:rPr>
          <w:rFonts w:ascii="Times New Roman" w:hAnsi="Times New Roman" w:cs="Times New Roman"/>
        </w:rPr>
        <w:t xml:space="preserve"> по развитию системы наставничества, программ по развитию систем</w:t>
      </w:r>
      <w:r>
        <w:rPr>
          <w:rFonts w:ascii="Times New Roman" w:hAnsi="Times New Roman" w:cs="Times New Roman"/>
        </w:rPr>
        <w:t>ы наставничества образовательных</w:t>
      </w:r>
      <w:r w:rsidR="00353292" w:rsidRPr="00353292">
        <w:rPr>
          <w:rFonts w:ascii="Times New Roman" w:hAnsi="Times New Roman" w:cs="Times New Roman"/>
        </w:rPr>
        <w:t xml:space="preserve"> органи</w:t>
      </w:r>
      <w:r>
        <w:rPr>
          <w:rFonts w:ascii="Times New Roman" w:hAnsi="Times New Roman" w:cs="Times New Roman"/>
        </w:rPr>
        <w:t>заций.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Разработка пакета нормативных документов, методических рекомендаций по развитию системы наставничества, повышения её эффективност</w:t>
      </w:r>
      <w:r w:rsidR="00337F0E">
        <w:rPr>
          <w:rFonts w:ascii="Times New Roman" w:hAnsi="Times New Roman" w:cs="Times New Roman"/>
        </w:rPr>
        <w:t>и на уровне муниципалитета, образовательной организации.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Ежегодный мониторинг эффективности системы наставничества на уровне образовательной орг</w:t>
      </w:r>
      <w:r w:rsidR="00337F0E">
        <w:rPr>
          <w:rFonts w:ascii="Times New Roman" w:hAnsi="Times New Roman" w:cs="Times New Roman"/>
        </w:rPr>
        <w:t xml:space="preserve">анизации </w:t>
      </w:r>
      <w:r w:rsidRPr="00353292">
        <w:rPr>
          <w:rFonts w:ascii="Times New Roman" w:hAnsi="Times New Roman" w:cs="Times New Roman"/>
        </w:rPr>
        <w:t xml:space="preserve">на основе разработанных критериев (охват </w:t>
      </w:r>
      <w:r w:rsidR="00337F0E">
        <w:rPr>
          <w:rFonts w:ascii="Times New Roman" w:hAnsi="Times New Roman" w:cs="Times New Roman"/>
        </w:rPr>
        <w:t xml:space="preserve">образовательных организаций </w:t>
      </w:r>
      <w:proofErr w:type="spellStart"/>
      <w:r w:rsidR="00337F0E">
        <w:rPr>
          <w:rFonts w:ascii="Times New Roman" w:hAnsi="Times New Roman" w:cs="Times New Roman"/>
        </w:rPr>
        <w:t>Асиновского</w:t>
      </w:r>
      <w:proofErr w:type="spellEnd"/>
      <w:r w:rsidR="00337F0E">
        <w:rPr>
          <w:rFonts w:ascii="Times New Roman" w:hAnsi="Times New Roman" w:cs="Times New Roman"/>
        </w:rPr>
        <w:t xml:space="preserve"> района -</w:t>
      </w:r>
      <w:r w:rsidRPr="00353292">
        <w:rPr>
          <w:rFonts w:ascii="Times New Roman" w:hAnsi="Times New Roman" w:cs="Times New Roman"/>
        </w:rPr>
        <w:t xml:space="preserve"> 100%).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Разработка программ образовательных организаций по развитию системы наставничества и внедрению передовых образовательных практик независимо от степени географической удалённости.</w:t>
      </w:r>
    </w:p>
    <w:p w:rsidR="0078378A" w:rsidRPr="00353292" w:rsidRDefault="00337F0E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муниципальной</w:t>
      </w:r>
      <w:r w:rsidR="00353292" w:rsidRPr="00353292">
        <w:rPr>
          <w:rFonts w:ascii="Times New Roman" w:hAnsi="Times New Roman" w:cs="Times New Roman"/>
        </w:rPr>
        <w:t xml:space="preserve"> методики и критериев оценки эффективности системы наставничества на уровне образовательной организации</w:t>
      </w:r>
      <w:r>
        <w:rPr>
          <w:rFonts w:ascii="Times New Roman" w:hAnsi="Times New Roman" w:cs="Times New Roman"/>
        </w:rPr>
        <w:t xml:space="preserve"> на основе региональной методики.</w:t>
      </w:r>
    </w:p>
    <w:p w:rsidR="00353292" w:rsidRPr="00353292" w:rsidRDefault="00337F0E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</w:t>
      </w:r>
      <w:r w:rsidR="00353292" w:rsidRPr="00353292">
        <w:rPr>
          <w:rFonts w:ascii="Times New Roman" w:hAnsi="Times New Roman" w:cs="Times New Roman"/>
        </w:rPr>
        <w:t xml:space="preserve"> методических рекомендаций для</w:t>
      </w:r>
      <w:r>
        <w:rPr>
          <w:rFonts w:ascii="Times New Roman" w:hAnsi="Times New Roman" w:cs="Times New Roman"/>
        </w:rPr>
        <w:t xml:space="preserve"> Управления образования </w:t>
      </w:r>
      <w:r w:rsidR="00353292" w:rsidRPr="00353292">
        <w:rPr>
          <w:rFonts w:ascii="Times New Roman" w:hAnsi="Times New Roman" w:cs="Times New Roman"/>
        </w:rPr>
        <w:t>и руководителей образовательных организаций по внедрению системы материального и нематериального стимулирования педагогических работников к активной деятельности в качестве наставников.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Размещение на сайтах </w:t>
      </w:r>
      <w:r w:rsidR="00337F0E">
        <w:rPr>
          <w:rFonts w:ascii="Times New Roman" w:hAnsi="Times New Roman" w:cs="Times New Roman"/>
        </w:rPr>
        <w:t xml:space="preserve">Управления образования </w:t>
      </w:r>
      <w:r w:rsidRPr="00353292">
        <w:rPr>
          <w:rFonts w:ascii="Times New Roman" w:hAnsi="Times New Roman" w:cs="Times New Roman"/>
        </w:rPr>
        <w:t>и образовательных организаций разделов по организации работы с молодыми специалистами, адаптации, обучению и сопровождению педагогических работников.</w:t>
      </w:r>
    </w:p>
    <w:p w:rsidR="00353292" w:rsidRPr="00353292" w:rsidRDefault="00353292" w:rsidP="004971BD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>Определение эффективности мер и управленческих решений по внедрению программы развития системы наставничества</w:t>
      </w:r>
    </w:p>
    <w:p w:rsidR="00353292" w:rsidRPr="00CF03B9" w:rsidRDefault="00353292" w:rsidP="00CF0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C49" w:rsidRPr="00A147DF" w:rsidRDefault="00BC6C49" w:rsidP="00C965A4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A147DF">
        <w:rPr>
          <w:rFonts w:ascii="Times New Roman" w:hAnsi="Times New Roman" w:cs="Times New Roman"/>
        </w:rPr>
        <w:t xml:space="preserve">Мероприятие 2. Создание </w:t>
      </w:r>
      <w:r w:rsidR="00C965A4" w:rsidRPr="00A147DF">
        <w:rPr>
          <w:rFonts w:ascii="Times New Roman" w:hAnsi="Times New Roman" w:cs="Times New Roman"/>
        </w:rPr>
        <w:t xml:space="preserve">информационно-коммуникативного пространства для повышения </w:t>
      </w:r>
      <w:r w:rsidRPr="00A147DF">
        <w:rPr>
          <w:rFonts w:ascii="Times New Roman" w:hAnsi="Times New Roman" w:cs="Times New Roman"/>
        </w:rPr>
        <w:t>эффективн</w:t>
      </w:r>
      <w:r w:rsidR="00C965A4" w:rsidRPr="00A147DF">
        <w:rPr>
          <w:rFonts w:ascii="Times New Roman" w:hAnsi="Times New Roman" w:cs="Times New Roman"/>
        </w:rPr>
        <w:t>ости функционирования школ независимо от степени географической удалённости и обеспечения профессионального роста педагогич</w:t>
      </w:r>
      <w:r w:rsidR="00337F0E">
        <w:rPr>
          <w:rFonts w:ascii="Times New Roman" w:hAnsi="Times New Roman" w:cs="Times New Roman"/>
        </w:rPr>
        <w:t xml:space="preserve">еских работников </w:t>
      </w:r>
      <w:proofErr w:type="spellStart"/>
      <w:r w:rsidR="00337F0E">
        <w:rPr>
          <w:rFonts w:ascii="Times New Roman" w:hAnsi="Times New Roman" w:cs="Times New Roman"/>
        </w:rPr>
        <w:t>Асиновского</w:t>
      </w:r>
      <w:proofErr w:type="spellEnd"/>
      <w:r w:rsidR="00337F0E">
        <w:rPr>
          <w:rFonts w:ascii="Times New Roman" w:hAnsi="Times New Roman" w:cs="Times New Roman"/>
        </w:rPr>
        <w:t xml:space="preserve"> района</w:t>
      </w:r>
      <w:r w:rsidR="00C965A4" w:rsidRPr="00A147DF">
        <w:rPr>
          <w:rFonts w:ascii="Times New Roman" w:hAnsi="Times New Roman" w:cs="Times New Roman"/>
        </w:rPr>
        <w:t>.</w:t>
      </w:r>
    </w:p>
    <w:p w:rsidR="00C965A4" w:rsidRDefault="00C965A4" w:rsidP="00C965A4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C965A4" w:rsidRPr="00D114FD" w:rsidRDefault="00C965A4" w:rsidP="00C965A4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  <w:r w:rsidRPr="00D114FD">
        <w:rPr>
          <w:rFonts w:ascii="Times New Roman" w:hAnsi="Times New Roman" w:cs="Times New Roman"/>
          <w:b w:val="0"/>
        </w:rPr>
        <w:t>Мероприятием предусмотрено:</w:t>
      </w:r>
    </w:p>
    <w:p w:rsidR="00BC6C49" w:rsidRDefault="00BC6C49" w:rsidP="00CF0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3292" w:rsidRPr="00353292" w:rsidRDefault="004758F3" w:rsidP="004971BD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Cs w:val="20"/>
        </w:rPr>
        <w:t>Использование</w:t>
      </w:r>
      <w:r w:rsidR="00353292" w:rsidRPr="00353292">
        <w:rPr>
          <w:rFonts w:ascii="Times New Roman" w:hAnsi="Times New Roman" w:cs="Times New Roman"/>
          <w:szCs w:val="20"/>
        </w:rPr>
        <w:t xml:space="preserve"> единой информационной базы наставников, экспертов в отдельных образовательных областях с целью обеспечения доступного наставничества для всех категорий педагогических работников в соответствии с актуальными профессиональными </w:t>
      </w:r>
      <w:r w:rsidR="00353292" w:rsidRPr="00353292">
        <w:rPr>
          <w:rFonts w:ascii="Times New Roman" w:hAnsi="Times New Roman" w:cs="Times New Roman"/>
          <w:szCs w:val="20"/>
        </w:rPr>
        <w:lastRenderedPageBreak/>
        <w:t>дефицитами.</w:t>
      </w:r>
    </w:p>
    <w:p w:rsidR="00BC6C49" w:rsidRPr="004758F3" w:rsidRDefault="004758F3" w:rsidP="004758F3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Cs w:val="20"/>
        </w:rPr>
        <w:t>Участие</w:t>
      </w:r>
      <w:r w:rsidR="00353292" w:rsidRPr="004758F3">
        <w:rPr>
          <w:rFonts w:ascii="Times New Roman" w:hAnsi="Times New Roman" w:cs="Times New Roman"/>
          <w:szCs w:val="20"/>
        </w:rPr>
        <w:t xml:space="preserve"> </w:t>
      </w:r>
      <w:proofErr w:type="gramStart"/>
      <w:r w:rsidR="00353292" w:rsidRPr="004758F3">
        <w:rPr>
          <w:rFonts w:ascii="Times New Roman" w:hAnsi="Times New Roman" w:cs="Times New Roman"/>
          <w:szCs w:val="20"/>
        </w:rPr>
        <w:t>на регулярной основе</w:t>
      </w:r>
      <w:r>
        <w:rPr>
          <w:rFonts w:ascii="Times New Roman" w:hAnsi="Times New Roman" w:cs="Times New Roman"/>
          <w:szCs w:val="20"/>
        </w:rPr>
        <w:t xml:space="preserve"> в конференциях</w:t>
      </w:r>
      <w:r w:rsidR="00353292" w:rsidRPr="004758F3">
        <w:rPr>
          <w:rFonts w:ascii="Times New Roman" w:hAnsi="Times New Roman" w:cs="Times New Roman"/>
          <w:szCs w:val="20"/>
        </w:rPr>
        <w:t xml:space="preserve"> с привлечением экспертов по актуальным вопросам в области</w:t>
      </w:r>
      <w:proofErr w:type="gramEnd"/>
      <w:r w:rsidR="00353292" w:rsidRPr="004758F3">
        <w:rPr>
          <w:rFonts w:ascii="Times New Roman" w:hAnsi="Times New Roman" w:cs="Times New Roman"/>
          <w:szCs w:val="20"/>
        </w:rPr>
        <w:t xml:space="preserve"> наставничества, в </w:t>
      </w:r>
      <w:proofErr w:type="spellStart"/>
      <w:r w:rsidR="00353292" w:rsidRPr="004758F3">
        <w:rPr>
          <w:rFonts w:ascii="Times New Roman" w:hAnsi="Times New Roman" w:cs="Times New Roman"/>
          <w:szCs w:val="20"/>
        </w:rPr>
        <w:t>т.ч</w:t>
      </w:r>
      <w:proofErr w:type="spellEnd"/>
      <w:r w:rsidR="00353292" w:rsidRPr="004758F3">
        <w:rPr>
          <w:rFonts w:ascii="Times New Roman" w:hAnsi="Times New Roman" w:cs="Times New Roman"/>
          <w:szCs w:val="20"/>
        </w:rPr>
        <w:t>. с применением технологий видеоконференцсвязи для обеспечения доступности участия всех заинтересованных лиц.</w:t>
      </w:r>
    </w:p>
    <w:p w:rsidR="00F756FB" w:rsidRDefault="00F756FB" w:rsidP="007D3C4B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7D3C4B" w:rsidRPr="007D3C4B" w:rsidRDefault="007D3C4B" w:rsidP="007D3C4B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7D3C4B">
        <w:rPr>
          <w:rFonts w:ascii="Times New Roman" w:hAnsi="Times New Roman" w:cs="Times New Roman"/>
        </w:rPr>
        <w:t xml:space="preserve">Мероприятие 3. Формирование комплексного подхода </w:t>
      </w:r>
      <w:r>
        <w:rPr>
          <w:rFonts w:ascii="Times New Roman" w:hAnsi="Times New Roman" w:cs="Times New Roman"/>
        </w:rPr>
        <w:t>к</w:t>
      </w:r>
      <w:r w:rsidRPr="007D3C4B">
        <w:rPr>
          <w:rFonts w:ascii="Times New Roman" w:hAnsi="Times New Roman" w:cs="Times New Roman"/>
        </w:rPr>
        <w:t xml:space="preserve"> модернизации системы повышения профе</w:t>
      </w:r>
      <w:r>
        <w:rPr>
          <w:rFonts w:ascii="Times New Roman" w:hAnsi="Times New Roman" w:cs="Times New Roman"/>
        </w:rPr>
        <w:t xml:space="preserve">ссионального уровня педагогов-наставников </w:t>
      </w:r>
      <w:r w:rsidRPr="007D3C4B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муниципальных координаторов программ по развитию системы наставничества</w:t>
      </w:r>
      <w:r w:rsidRPr="007D3C4B">
        <w:rPr>
          <w:rFonts w:ascii="Times New Roman" w:hAnsi="Times New Roman" w:cs="Times New Roman"/>
        </w:rPr>
        <w:t xml:space="preserve"> и устранению </w:t>
      </w:r>
      <w:r>
        <w:rPr>
          <w:rFonts w:ascii="Times New Roman" w:hAnsi="Times New Roman" w:cs="Times New Roman"/>
        </w:rPr>
        <w:t xml:space="preserve">их </w:t>
      </w:r>
      <w:r w:rsidRPr="007D3C4B">
        <w:rPr>
          <w:rFonts w:ascii="Times New Roman" w:hAnsi="Times New Roman" w:cs="Times New Roman"/>
        </w:rPr>
        <w:t>профессиональных дефицитов.</w:t>
      </w:r>
    </w:p>
    <w:p w:rsidR="007D3C4B" w:rsidRDefault="007D3C4B" w:rsidP="007D3C4B">
      <w:pPr>
        <w:pStyle w:val="ConsPlusTitle"/>
        <w:jc w:val="both"/>
        <w:outlineLvl w:val="2"/>
        <w:rPr>
          <w:rFonts w:ascii="Times New Roman" w:hAnsi="Times New Roman" w:cs="Times New Roman"/>
        </w:rPr>
      </w:pPr>
    </w:p>
    <w:p w:rsidR="007D3C4B" w:rsidRPr="00D114FD" w:rsidRDefault="007D3C4B" w:rsidP="007D3C4B">
      <w:pPr>
        <w:pStyle w:val="ConsPlusTitle"/>
        <w:jc w:val="both"/>
        <w:outlineLvl w:val="2"/>
        <w:rPr>
          <w:rFonts w:ascii="Times New Roman" w:hAnsi="Times New Roman" w:cs="Times New Roman"/>
          <w:b w:val="0"/>
        </w:rPr>
      </w:pPr>
      <w:r w:rsidRPr="00D114FD">
        <w:rPr>
          <w:rFonts w:ascii="Times New Roman" w:hAnsi="Times New Roman" w:cs="Times New Roman"/>
          <w:b w:val="0"/>
        </w:rPr>
        <w:t>Мероприятием предусмотрено:</w:t>
      </w:r>
    </w:p>
    <w:p w:rsidR="007D3C4B" w:rsidRDefault="007D3C4B" w:rsidP="007D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3292" w:rsidRPr="00353292" w:rsidRDefault="00353292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Создание системы адресной методической поддержки педагогов наставников и муниципальных координаторов в формате методических семинаров, </w:t>
      </w:r>
      <w:proofErr w:type="spellStart"/>
      <w:r w:rsidRPr="00353292">
        <w:rPr>
          <w:rFonts w:ascii="Times New Roman" w:hAnsi="Times New Roman" w:cs="Times New Roman"/>
        </w:rPr>
        <w:t>вебин</w:t>
      </w:r>
      <w:r w:rsidR="004758F3">
        <w:rPr>
          <w:rFonts w:ascii="Times New Roman" w:hAnsi="Times New Roman" w:cs="Times New Roman"/>
        </w:rPr>
        <w:t>аров</w:t>
      </w:r>
      <w:proofErr w:type="spellEnd"/>
      <w:r w:rsidR="004758F3">
        <w:rPr>
          <w:rFonts w:ascii="Times New Roman" w:hAnsi="Times New Roman" w:cs="Times New Roman"/>
        </w:rPr>
        <w:t xml:space="preserve">, </w:t>
      </w:r>
      <w:proofErr w:type="spellStart"/>
      <w:r w:rsidR="004758F3">
        <w:rPr>
          <w:rFonts w:ascii="Times New Roman" w:hAnsi="Times New Roman" w:cs="Times New Roman"/>
        </w:rPr>
        <w:t>методобъединений</w:t>
      </w:r>
      <w:proofErr w:type="spellEnd"/>
      <w:r w:rsidR="004758F3">
        <w:rPr>
          <w:rFonts w:ascii="Times New Roman" w:hAnsi="Times New Roman" w:cs="Times New Roman"/>
        </w:rPr>
        <w:t>.</w:t>
      </w:r>
    </w:p>
    <w:p w:rsidR="004758F3" w:rsidRDefault="00353292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 w:rsidRPr="00353292">
        <w:rPr>
          <w:rFonts w:ascii="Times New Roman" w:hAnsi="Times New Roman" w:cs="Times New Roman"/>
        </w:rPr>
        <w:t xml:space="preserve">Организация </w:t>
      </w:r>
      <w:r w:rsidR="004758F3">
        <w:rPr>
          <w:rFonts w:ascii="Times New Roman" w:hAnsi="Times New Roman" w:cs="Times New Roman"/>
        </w:rPr>
        <w:t>участия в курсах повышения квалификации для педагогических кадров.</w:t>
      </w:r>
    </w:p>
    <w:p w:rsidR="004758F3" w:rsidRDefault="004758F3" w:rsidP="004971BD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Вовлечение педагогических работников образовательных организаций </w:t>
      </w:r>
      <w:proofErr w:type="spellStart"/>
      <w:r>
        <w:rPr>
          <w:rFonts w:ascii="Times New Roman" w:hAnsi="Times New Roman" w:cs="Times New Roman"/>
        </w:rPr>
        <w:t>Асиновского</w:t>
      </w:r>
      <w:proofErr w:type="spellEnd"/>
      <w:r>
        <w:rPr>
          <w:rFonts w:ascii="Times New Roman" w:hAnsi="Times New Roman" w:cs="Times New Roman"/>
        </w:rPr>
        <w:t xml:space="preserve"> района в участие в профессиональных педагогических конкурсах для наставников на уровне региона.</w:t>
      </w:r>
    </w:p>
    <w:p w:rsidR="00CE4578" w:rsidRPr="004758F3" w:rsidRDefault="004758F3" w:rsidP="004758F3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4758F3">
        <w:rPr>
          <w:rFonts w:ascii="Times New Roman" w:hAnsi="Times New Roman" w:cs="Times New Roman"/>
        </w:rPr>
        <w:t>Организация и проведение профессиональных конкурсов для педагогов-наставников на уровне муниципалитета как одного из эффективных элементов развития и роста уровня педагогического мастерства.</w:t>
      </w:r>
      <w:r w:rsidR="00353292" w:rsidRPr="004758F3">
        <w:rPr>
          <w:rFonts w:ascii="Times New Roman" w:hAnsi="Times New Roman" w:cs="Times New Roman"/>
        </w:rPr>
        <w:t xml:space="preserve"> </w:t>
      </w:r>
      <w:r w:rsidRPr="004758F3">
        <w:rPr>
          <w:rFonts w:ascii="Times New Roman" w:hAnsi="Times New Roman" w:cs="Times New Roman"/>
          <w:b/>
        </w:rPr>
        <w:t xml:space="preserve"> </w:t>
      </w:r>
      <w:r w:rsidR="00A147DF" w:rsidRPr="004758F3">
        <w:rPr>
          <w:rFonts w:ascii="Times New Roman" w:hAnsi="Times New Roman" w:cs="Times New Roman"/>
          <w:b/>
        </w:rPr>
        <w:br w:type="page"/>
      </w:r>
    </w:p>
    <w:p w:rsidR="00FF23BC" w:rsidRDefault="007E3217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</w:t>
      </w:r>
      <w:r w:rsidR="008A024E">
        <w:rPr>
          <w:rFonts w:ascii="Times New Roman" w:hAnsi="Times New Roman" w:cs="Times New Roman"/>
          <w:b/>
          <w:sz w:val="24"/>
          <w:szCs w:val="24"/>
        </w:rPr>
        <w:t xml:space="preserve">эффективности </w:t>
      </w:r>
      <w:r w:rsidR="000370A5">
        <w:rPr>
          <w:rFonts w:ascii="Times New Roman" w:hAnsi="Times New Roman" w:cs="Times New Roman"/>
          <w:b/>
          <w:sz w:val="24"/>
          <w:szCs w:val="24"/>
        </w:rPr>
        <w:t>целевой региональной программы</w:t>
      </w:r>
      <w:r w:rsidR="00475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3B9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7E3217" w:rsidRDefault="008A024E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</w:t>
      </w:r>
      <w:r w:rsidR="007E3217" w:rsidRPr="00CF03B9">
        <w:rPr>
          <w:rFonts w:ascii="Times New Roman" w:hAnsi="Times New Roman" w:cs="Times New Roman"/>
          <w:b/>
          <w:sz w:val="24"/>
          <w:szCs w:val="24"/>
        </w:rPr>
        <w:t>:</w:t>
      </w:r>
    </w:p>
    <w:p w:rsidR="00FF23BC" w:rsidRPr="00FF23BC" w:rsidRDefault="00FF23BC" w:rsidP="007E321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6"/>
        <w:tblW w:w="10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9"/>
        <w:gridCol w:w="2170"/>
        <w:gridCol w:w="3832"/>
        <w:gridCol w:w="1701"/>
        <w:gridCol w:w="2088"/>
      </w:tblGrid>
      <w:tr w:rsidR="00003A8B" w:rsidRPr="00163E2B" w:rsidTr="00CE4578">
        <w:tc>
          <w:tcPr>
            <w:tcW w:w="519" w:type="dxa"/>
          </w:tcPr>
          <w:p w:rsidR="00D1794C" w:rsidRPr="00163E2B" w:rsidRDefault="00163E2B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170" w:type="dxa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3832" w:type="dxa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D1794C" w:rsidRPr="004758F3" w:rsidRDefault="00003A8B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 xml:space="preserve">Способ </w:t>
            </w:r>
            <w:r w:rsidR="00D1794C" w:rsidRPr="004758F3">
              <w:rPr>
                <w:rFonts w:ascii="Times New Roman" w:hAnsi="Times New Roman"/>
                <w:b/>
              </w:rPr>
              <w:t>оценки</w:t>
            </w:r>
          </w:p>
        </w:tc>
        <w:tc>
          <w:tcPr>
            <w:tcW w:w="2088" w:type="dxa"/>
            <w:vAlign w:val="center"/>
          </w:tcPr>
          <w:p w:rsidR="00D1794C" w:rsidRPr="004758F3" w:rsidRDefault="00D1794C" w:rsidP="00163E2B">
            <w:pPr>
              <w:jc w:val="center"/>
              <w:rPr>
                <w:rFonts w:ascii="Times New Roman" w:hAnsi="Times New Roman"/>
                <w:b/>
              </w:rPr>
            </w:pPr>
            <w:r w:rsidRPr="004758F3">
              <w:rPr>
                <w:rFonts w:ascii="Times New Roman" w:hAnsi="Times New Roman"/>
                <w:b/>
              </w:rPr>
              <w:t>Шкала оценки</w:t>
            </w:r>
          </w:p>
        </w:tc>
      </w:tr>
      <w:tr w:rsidR="004758F3" w:rsidRPr="00163E2B" w:rsidTr="003B0CE2">
        <w:trPr>
          <w:trHeight w:val="930"/>
        </w:trPr>
        <w:tc>
          <w:tcPr>
            <w:tcW w:w="519" w:type="dxa"/>
          </w:tcPr>
          <w:p w:rsidR="004758F3" w:rsidRPr="00163E2B" w:rsidRDefault="004758F3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4758F3" w:rsidRPr="00163E2B" w:rsidRDefault="004758F3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программы по развитию системы наставничества</w:t>
            </w:r>
          </w:p>
        </w:tc>
        <w:tc>
          <w:tcPr>
            <w:tcW w:w="3832" w:type="dxa"/>
          </w:tcPr>
          <w:p w:rsidR="004758F3" w:rsidRPr="00163E2B" w:rsidRDefault="004758F3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программы по развитию наставничества на уровне образовательной организации</w:t>
            </w:r>
          </w:p>
        </w:tc>
        <w:tc>
          <w:tcPr>
            <w:tcW w:w="1701" w:type="dxa"/>
            <w:vAlign w:val="center"/>
          </w:tcPr>
          <w:p w:rsidR="004758F3" w:rsidRPr="00163E2B" w:rsidRDefault="004758F3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Отчёт, ответ на запрос</w:t>
            </w:r>
          </w:p>
        </w:tc>
        <w:tc>
          <w:tcPr>
            <w:tcW w:w="2088" w:type="dxa"/>
            <w:vAlign w:val="center"/>
          </w:tcPr>
          <w:p w:rsidR="004758F3" w:rsidRPr="00163E2B" w:rsidRDefault="004758F3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</w:t>
            </w:r>
            <w:r>
              <w:rPr>
                <w:rFonts w:ascii="Times New Roman" w:hAnsi="Times New Roman"/>
              </w:rPr>
              <w:t>,</w:t>
            </w:r>
            <w:r w:rsidRPr="00163E2B">
              <w:rPr>
                <w:rFonts w:ascii="Times New Roman" w:hAnsi="Times New Roman"/>
              </w:rPr>
              <w:t xml:space="preserve"> отсутствует</w:t>
            </w:r>
          </w:p>
        </w:tc>
      </w:tr>
      <w:tr w:rsidR="00F76C09" w:rsidRPr="00163E2B" w:rsidTr="007A3B35">
        <w:trPr>
          <w:trHeight w:val="3010"/>
        </w:trPr>
        <w:tc>
          <w:tcPr>
            <w:tcW w:w="519" w:type="dxa"/>
          </w:tcPr>
          <w:p w:rsidR="00F76C09" w:rsidRPr="00163E2B" w:rsidRDefault="00F76C09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Pr="00163E2B" w:rsidRDefault="00F76C09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условий для устранения профессиональных, личностных дефицитов у всех категорий педагогических работников</w:t>
            </w:r>
          </w:p>
        </w:tc>
        <w:tc>
          <w:tcPr>
            <w:tcW w:w="3832" w:type="dxa"/>
          </w:tcPr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Default="00F76C09" w:rsidP="00F76C09">
            <w:pPr>
              <w:rPr>
                <w:rFonts w:ascii="Times New Roman" w:hAnsi="Times New Roman"/>
              </w:rPr>
            </w:pPr>
          </w:p>
          <w:p w:rsidR="00F76C09" w:rsidRPr="00163E2B" w:rsidRDefault="00F76C09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и доступность возможностей для ликвидации образовательных, личностных, профессиональных дефицитов на уровне образовательной организации</w:t>
            </w:r>
          </w:p>
        </w:tc>
        <w:tc>
          <w:tcPr>
            <w:tcW w:w="1701" w:type="dxa"/>
            <w:vAlign w:val="center"/>
          </w:tcPr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Анкетирование педагогических работников</w:t>
            </w:r>
          </w:p>
        </w:tc>
        <w:tc>
          <w:tcPr>
            <w:tcW w:w="2088" w:type="dxa"/>
            <w:vAlign w:val="center"/>
          </w:tcPr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доступно</w:t>
            </w:r>
          </w:p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недоступно</w:t>
            </w:r>
          </w:p>
          <w:p w:rsidR="00F76C09" w:rsidRPr="00163E2B" w:rsidRDefault="00F76C09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Не имеется, недоступно</w:t>
            </w:r>
          </w:p>
        </w:tc>
      </w:tr>
      <w:tr w:rsidR="006117AC" w:rsidRPr="00163E2B" w:rsidTr="00CE4578">
        <w:trPr>
          <w:trHeight w:val="575"/>
        </w:trPr>
        <w:tc>
          <w:tcPr>
            <w:tcW w:w="519" w:type="dxa"/>
            <w:vMerge w:val="restart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6117AC" w:rsidRPr="00163E2B" w:rsidRDefault="006117AC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эффективной системы мотивации педагогических работников к наставничеству</w:t>
            </w:r>
          </w:p>
        </w:tc>
        <w:tc>
          <w:tcPr>
            <w:tcW w:w="3832" w:type="dxa"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системы материальной мотивации</w:t>
            </w:r>
          </w:p>
        </w:tc>
        <w:tc>
          <w:tcPr>
            <w:tcW w:w="1701" w:type="dxa"/>
            <w:vMerge w:val="restart"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Анкетирование педагогических работников</w:t>
            </w:r>
          </w:p>
        </w:tc>
        <w:tc>
          <w:tcPr>
            <w:tcW w:w="2088" w:type="dxa"/>
            <w:vMerge w:val="restart"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эффективна</w:t>
            </w:r>
          </w:p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Имеется, неэффективна</w:t>
            </w:r>
          </w:p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Не имеется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32" w:type="dxa"/>
          </w:tcPr>
          <w:p w:rsidR="006117AC" w:rsidRPr="00163E2B" w:rsidRDefault="006117AC" w:rsidP="008A024E">
            <w:pPr>
              <w:jc w:val="both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 системы нематериальной мотивации</w:t>
            </w:r>
          </w:p>
        </w:tc>
        <w:tc>
          <w:tcPr>
            <w:tcW w:w="1701" w:type="dxa"/>
            <w:vMerge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vAlign w:val="center"/>
          </w:tcPr>
          <w:p w:rsidR="006117AC" w:rsidRPr="00163E2B" w:rsidRDefault="006117AC" w:rsidP="00163E2B">
            <w:pPr>
              <w:jc w:val="center"/>
              <w:rPr>
                <w:rFonts w:ascii="Times New Roman" w:hAnsi="Times New Roman"/>
              </w:rPr>
            </w:pPr>
          </w:p>
        </w:tc>
      </w:tr>
      <w:tr w:rsidR="00163E2B" w:rsidRPr="00163E2B" w:rsidTr="00CE4578">
        <w:tc>
          <w:tcPr>
            <w:tcW w:w="519" w:type="dxa"/>
            <w:vMerge w:val="restart"/>
          </w:tcPr>
          <w:p w:rsidR="00163E2B" w:rsidRPr="00163E2B" w:rsidRDefault="00163E2B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proofErr w:type="spellStart"/>
            <w:r w:rsidRPr="00163E2B">
              <w:rPr>
                <w:rFonts w:ascii="Times New Roman" w:hAnsi="Times New Roman"/>
                <w:bCs/>
              </w:rPr>
              <w:t>Закрепляемость</w:t>
            </w:r>
            <w:proofErr w:type="spellEnd"/>
            <w:r w:rsidRPr="00163E2B">
              <w:rPr>
                <w:rFonts w:ascii="Times New Roman" w:hAnsi="Times New Roman"/>
                <w:bCs/>
              </w:rPr>
              <w:t xml:space="preserve"> молодых учителей в образовательных организациях.</w:t>
            </w:r>
            <w:r w:rsidRPr="00163E2B">
              <w:rPr>
                <w:rFonts w:ascii="Times New Roman" w:hAnsi="Times New Roman"/>
              </w:rPr>
              <w:t xml:space="preserve"> Сравнительный анализ на уровне ОО, муниципалитета</w:t>
            </w:r>
            <w:r w:rsidR="00F76C09">
              <w:rPr>
                <w:rFonts w:ascii="Times New Roman" w:hAnsi="Times New Roman"/>
              </w:rPr>
              <w:t>.</w:t>
            </w:r>
          </w:p>
        </w:tc>
        <w:tc>
          <w:tcPr>
            <w:tcW w:w="3832" w:type="dxa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Соотношение количества принятых молодых специалистов в образовательную организацию и количество молодых специалистов, отработавших в этой организации </w:t>
            </w:r>
            <w:r w:rsidRPr="005652C8">
              <w:rPr>
                <w:rFonts w:ascii="Times New Roman" w:hAnsi="Times New Roman"/>
              </w:rPr>
              <w:t>3 -5</w:t>
            </w:r>
            <w:r w:rsidRPr="00163E2B">
              <w:rPr>
                <w:rFonts w:ascii="Times New Roman" w:hAnsi="Times New Roman"/>
              </w:rPr>
              <w:t xml:space="preserve"> лет. </w:t>
            </w:r>
          </w:p>
        </w:tc>
        <w:tc>
          <w:tcPr>
            <w:tcW w:w="1701" w:type="dxa"/>
            <w:vMerge w:val="restart"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з</w:t>
            </w:r>
            <w:r w:rsidR="00F76C09">
              <w:rPr>
                <w:rFonts w:ascii="Times New Roman" w:hAnsi="Times New Roman"/>
              </w:rPr>
              <w:t>апросы в ОО</w:t>
            </w:r>
          </w:p>
        </w:tc>
        <w:tc>
          <w:tcPr>
            <w:tcW w:w="2088" w:type="dxa"/>
            <w:vMerge w:val="restart"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100 – 80%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79-60%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59-40%</w:t>
            </w:r>
          </w:p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39% и ниже</w:t>
            </w:r>
          </w:p>
        </w:tc>
      </w:tr>
      <w:tr w:rsidR="00163E2B" w:rsidRPr="00163E2B" w:rsidTr="00CE4578">
        <w:tc>
          <w:tcPr>
            <w:tcW w:w="519" w:type="dxa"/>
            <w:vMerge/>
          </w:tcPr>
          <w:p w:rsidR="00163E2B" w:rsidRPr="00163E2B" w:rsidRDefault="00163E2B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163E2B" w:rsidRPr="00163E2B" w:rsidRDefault="00163E2B" w:rsidP="00003A8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163E2B" w:rsidRPr="00163E2B" w:rsidRDefault="00163E2B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Соотношение количества молодых специалистов, педагогов, со стажем работы в организации до 3-х лет и общего количества педагогических работников.</w:t>
            </w:r>
          </w:p>
        </w:tc>
        <w:tc>
          <w:tcPr>
            <w:tcW w:w="1701" w:type="dxa"/>
            <w:vMerge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vAlign w:val="center"/>
          </w:tcPr>
          <w:p w:rsidR="00163E2B" w:rsidRPr="00163E2B" w:rsidRDefault="00163E2B" w:rsidP="00163E2B">
            <w:pPr>
              <w:jc w:val="center"/>
              <w:rPr>
                <w:rFonts w:ascii="Times New Roman" w:hAnsi="Times New Roman"/>
              </w:rPr>
            </w:pPr>
          </w:p>
        </w:tc>
      </w:tr>
      <w:tr w:rsidR="006117AC" w:rsidRPr="00163E2B" w:rsidTr="00CE4578">
        <w:tc>
          <w:tcPr>
            <w:tcW w:w="519" w:type="dxa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6117AC" w:rsidRPr="00163E2B" w:rsidRDefault="006117AC" w:rsidP="00F76C09">
            <w:pPr>
              <w:rPr>
                <w:rFonts w:ascii="Times New Roman" w:hAnsi="Times New Roman"/>
                <w:bCs/>
              </w:rPr>
            </w:pPr>
            <w:r w:rsidRPr="00163E2B">
              <w:rPr>
                <w:rFonts w:ascii="Times New Roman" w:hAnsi="Times New Roman"/>
                <w:bCs/>
              </w:rPr>
              <w:t>Участие молодых специалистов в профессиональных конкурсах на уровне ОО, муници</w:t>
            </w:r>
            <w:r w:rsidR="00F76C09">
              <w:rPr>
                <w:rFonts w:ascii="Times New Roman" w:hAnsi="Times New Roman"/>
                <w:bCs/>
              </w:rPr>
              <w:t>палитета</w:t>
            </w:r>
          </w:p>
        </w:tc>
        <w:tc>
          <w:tcPr>
            <w:tcW w:w="3832" w:type="dxa"/>
          </w:tcPr>
          <w:p w:rsidR="006117AC" w:rsidRPr="00163E2B" w:rsidRDefault="006117AC" w:rsidP="00F76C09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Соотношение количества молодых специалистов и количества участий в профессиональных конкурсах</w:t>
            </w:r>
            <w:r w:rsidR="00F76C09">
              <w:rPr>
                <w:rFonts w:ascii="Times New Roman" w:hAnsi="Times New Roman"/>
              </w:rPr>
              <w:t xml:space="preserve"> на школьном, муниципальном уровнях.</w:t>
            </w:r>
          </w:p>
        </w:tc>
        <w:tc>
          <w:tcPr>
            <w:tcW w:w="1701" w:type="dxa"/>
            <w:vAlign w:val="center"/>
          </w:tcPr>
          <w:p w:rsidR="006117AC" w:rsidRPr="00163E2B" w:rsidRDefault="00F76C09" w:rsidP="00F76C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в ОО, отчет</w:t>
            </w:r>
          </w:p>
        </w:tc>
        <w:tc>
          <w:tcPr>
            <w:tcW w:w="2088" w:type="dxa"/>
            <w:vAlign w:val="center"/>
          </w:tcPr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100 – 80%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79-60%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59-40%</w:t>
            </w:r>
          </w:p>
          <w:p w:rsidR="006117AC" w:rsidRPr="00163E2B" w:rsidRDefault="006117AC" w:rsidP="00F76C09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39% и ниже</w:t>
            </w:r>
          </w:p>
        </w:tc>
      </w:tr>
      <w:tr w:rsidR="006117AC" w:rsidRPr="00163E2B" w:rsidTr="00CE4578">
        <w:tc>
          <w:tcPr>
            <w:tcW w:w="519" w:type="dxa"/>
            <w:vMerge w:val="restart"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6117AC" w:rsidRPr="00163E2B" w:rsidRDefault="006117AC" w:rsidP="00B02194">
            <w:pPr>
              <w:rPr>
                <w:rFonts w:ascii="Times New Roman" w:hAnsi="Times New Roman"/>
                <w:bCs/>
              </w:rPr>
            </w:pPr>
            <w:r w:rsidRPr="00163E2B">
              <w:rPr>
                <w:rFonts w:ascii="Times New Roman" w:hAnsi="Times New Roman"/>
                <w:bCs/>
              </w:rPr>
              <w:t>Распространение опыта наставничества и непрерывность повышения квалификации учителя-наставника</w:t>
            </w:r>
          </w:p>
        </w:tc>
        <w:tc>
          <w:tcPr>
            <w:tcW w:w="3832" w:type="dxa"/>
          </w:tcPr>
          <w:p w:rsidR="006117AC" w:rsidRPr="00163E2B" w:rsidRDefault="00163E2B" w:rsidP="00B02194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Представление опыта работы</w:t>
            </w:r>
            <w:r w:rsidR="00007F26" w:rsidRPr="00163E2B">
              <w:rPr>
                <w:rFonts w:ascii="Times New Roman" w:hAnsi="Times New Roman"/>
              </w:rPr>
              <w:t xml:space="preserve"> педагог</w:t>
            </w:r>
            <w:r w:rsidRPr="00163E2B">
              <w:rPr>
                <w:rFonts w:ascii="Times New Roman" w:hAnsi="Times New Roman"/>
              </w:rPr>
              <w:t>ами</w:t>
            </w:r>
            <w:r w:rsidR="00007F26" w:rsidRPr="00163E2B">
              <w:rPr>
                <w:rFonts w:ascii="Times New Roman" w:hAnsi="Times New Roman"/>
              </w:rPr>
              <w:t>-наставник</w:t>
            </w:r>
            <w:r w:rsidRPr="00163E2B">
              <w:rPr>
                <w:rFonts w:ascii="Times New Roman" w:hAnsi="Times New Roman"/>
              </w:rPr>
              <w:t>ами</w:t>
            </w:r>
            <w:r w:rsidR="002E74BF">
              <w:rPr>
                <w:rFonts w:ascii="Times New Roman" w:hAnsi="Times New Roman"/>
              </w:rPr>
              <w:t xml:space="preserve"> </w:t>
            </w:r>
            <w:r w:rsidRPr="00163E2B">
              <w:rPr>
                <w:rFonts w:ascii="Times New Roman" w:hAnsi="Times New Roman"/>
              </w:rPr>
              <w:t>на</w:t>
            </w:r>
            <w:r w:rsidR="00007F26" w:rsidRPr="00163E2B">
              <w:rPr>
                <w:rFonts w:ascii="Times New Roman" w:hAnsi="Times New Roman"/>
              </w:rPr>
              <w:t xml:space="preserve"> конференциях, семинарах иных образовательных событиях по распространению </w:t>
            </w:r>
            <w:r w:rsidRPr="00163E2B">
              <w:rPr>
                <w:rFonts w:ascii="Times New Roman" w:hAnsi="Times New Roman"/>
              </w:rPr>
              <w:t xml:space="preserve">педагогического </w:t>
            </w:r>
            <w:r w:rsidR="00007F26" w:rsidRPr="00163E2B">
              <w:rPr>
                <w:rFonts w:ascii="Times New Roman" w:hAnsi="Times New Roman"/>
              </w:rPr>
              <w:t>опыта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в ОО,</w:t>
            </w:r>
            <w:r w:rsidR="002E74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Количество участий, публикаций, выступлений на уровне ОО, муниципалитета</w:t>
            </w:r>
            <w:r w:rsidR="00B02194">
              <w:rPr>
                <w:rFonts w:ascii="Times New Roman" w:hAnsi="Times New Roman"/>
              </w:rPr>
              <w:t>.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FB3FA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6117AC" w:rsidRPr="00163E2B" w:rsidRDefault="00007F26" w:rsidP="00B02194">
            <w:pPr>
              <w:rPr>
                <w:rFonts w:ascii="Times New Roman" w:hAnsi="Times New Roman"/>
              </w:rPr>
            </w:pPr>
            <w:proofErr w:type="gramStart"/>
            <w:r w:rsidRPr="00163E2B">
              <w:rPr>
                <w:rFonts w:ascii="Times New Roman" w:hAnsi="Times New Roman"/>
              </w:rPr>
              <w:t>Обучение педагогов-наставников по программам</w:t>
            </w:r>
            <w:proofErr w:type="gramEnd"/>
            <w:r w:rsidR="002E74BF">
              <w:rPr>
                <w:rFonts w:ascii="Times New Roman" w:hAnsi="Times New Roman"/>
              </w:rPr>
              <w:t xml:space="preserve"> </w:t>
            </w:r>
            <w:r w:rsidRPr="00163E2B">
              <w:rPr>
                <w:rFonts w:ascii="Times New Roman" w:hAnsi="Times New Roman"/>
              </w:rPr>
              <w:t xml:space="preserve"> дополнительного профессионального образования в области наставничества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 в ОО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Наличие, периодичность</w:t>
            </w:r>
          </w:p>
        </w:tc>
      </w:tr>
      <w:tr w:rsidR="006117AC" w:rsidRPr="00163E2B" w:rsidTr="00CE4578">
        <w:tc>
          <w:tcPr>
            <w:tcW w:w="519" w:type="dxa"/>
            <w:vMerge/>
          </w:tcPr>
          <w:p w:rsidR="006117AC" w:rsidRPr="00163E2B" w:rsidRDefault="006117AC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6117AC" w:rsidRPr="00163E2B" w:rsidRDefault="006117AC" w:rsidP="00FB3FA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32" w:type="dxa"/>
          </w:tcPr>
          <w:p w:rsidR="006117AC" w:rsidRPr="00163E2B" w:rsidRDefault="00007F26" w:rsidP="00B02194">
            <w:pPr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  <w:bCs/>
              </w:rPr>
              <w:t>У</w:t>
            </w:r>
            <w:r w:rsidR="006117AC" w:rsidRPr="00163E2B">
              <w:rPr>
                <w:rFonts w:ascii="Times New Roman" w:hAnsi="Times New Roman"/>
                <w:bCs/>
              </w:rPr>
              <w:t>частие</w:t>
            </w:r>
            <w:r w:rsidRPr="00163E2B">
              <w:rPr>
                <w:rFonts w:ascii="Times New Roman" w:hAnsi="Times New Roman"/>
                <w:bCs/>
              </w:rPr>
              <w:t xml:space="preserve"> педагогов</w:t>
            </w:r>
            <w:r w:rsidR="006117AC" w:rsidRPr="00163E2B">
              <w:rPr>
                <w:rFonts w:ascii="Times New Roman" w:hAnsi="Times New Roman"/>
                <w:bCs/>
              </w:rPr>
              <w:t xml:space="preserve"> в профессиональных конкурсах в области наставничества</w:t>
            </w:r>
          </w:p>
        </w:tc>
        <w:tc>
          <w:tcPr>
            <w:tcW w:w="1701" w:type="dxa"/>
            <w:vAlign w:val="center"/>
          </w:tcPr>
          <w:p w:rsidR="006117AC" w:rsidRPr="00163E2B" w:rsidRDefault="00B02194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кураторов</w:t>
            </w:r>
          </w:p>
        </w:tc>
        <w:tc>
          <w:tcPr>
            <w:tcW w:w="2088" w:type="dxa"/>
            <w:vAlign w:val="center"/>
          </w:tcPr>
          <w:p w:rsidR="006117AC" w:rsidRPr="00163E2B" w:rsidRDefault="00007F26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Участие /</w:t>
            </w:r>
          </w:p>
          <w:p w:rsidR="00007F26" w:rsidRPr="00163E2B" w:rsidRDefault="00007F26" w:rsidP="00257DA4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 xml:space="preserve">Неучастие </w:t>
            </w:r>
          </w:p>
        </w:tc>
      </w:tr>
      <w:tr w:rsidR="000370A5" w:rsidRPr="00163E2B" w:rsidTr="00CE4578">
        <w:tc>
          <w:tcPr>
            <w:tcW w:w="519" w:type="dxa"/>
          </w:tcPr>
          <w:p w:rsidR="000370A5" w:rsidRPr="00163E2B" w:rsidRDefault="000370A5" w:rsidP="004971B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0370A5" w:rsidRPr="00163E2B" w:rsidRDefault="00F16D08" w:rsidP="00257DA4">
            <w:pPr>
              <w:rPr>
                <w:rFonts w:ascii="Times New Roman" w:hAnsi="Times New Roman"/>
                <w:bCs/>
              </w:rPr>
            </w:pPr>
            <w:proofErr w:type="gramStart"/>
            <w:r w:rsidRPr="008928E2">
              <w:rPr>
                <w:rFonts w:ascii="Times New Roman" w:hAnsi="Times New Roman"/>
                <w:bCs/>
              </w:rPr>
              <w:t>Д</w:t>
            </w:r>
            <w:r w:rsidR="000370A5" w:rsidRPr="008928E2">
              <w:rPr>
                <w:rFonts w:ascii="Times New Roman" w:hAnsi="Times New Roman"/>
                <w:bCs/>
              </w:rPr>
              <w:t>инамика образовательных результатов обучающихся в классах у наставляем</w:t>
            </w:r>
            <w:r w:rsidR="00AD45C2" w:rsidRPr="008928E2">
              <w:rPr>
                <w:rFonts w:ascii="Times New Roman" w:hAnsi="Times New Roman"/>
                <w:bCs/>
              </w:rPr>
              <w:t>ого</w:t>
            </w:r>
            <w:r w:rsidR="000370A5" w:rsidRPr="008928E2">
              <w:rPr>
                <w:rFonts w:ascii="Times New Roman" w:hAnsi="Times New Roman"/>
                <w:bCs/>
              </w:rPr>
              <w:t>, рассчитанная на основании</w:t>
            </w:r>
            <w:r w:rsidR="002E74BF">
              <w:rPr>
                <w:rFonts w:ascii="Times New Roman" w:hAnsi="Times New Roman"/>
                <w:bCs/>
              </w:rPr>
              <w:t xml:space="preserve"> </w:t>
            </w:r>
            <w:r w:rsidR="008928E2">
              <w:rPr>
                <w:rFonts w:ascii="Times New Roman" w:hAnsi="Times New Roman"/>
                <w:bCs/>
              </w:rPr>
              <w:t>результатов обучения</w:t>
            </w:r>
            <w:proofErr w:type="gramEnd"/>
          </w:p>
        </w:tc>
        <w:tc>
          <w:tcPr>
            <w:tcW w:w="3832" w:type="dxa"/>
          </w:tcPr>
          <w:p w:rsidR="000370A5" w:rsidRPr="00163E2B" w:rsidRDefault="00AD45C2" w:rsidP="00257DA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Анализ динамики образовательных результатов обучающихся у наставляемого на протяжении периода работы наставника.</w:t>
            </w:r>
          </w:p>
        </w:tc>
        <w:tc>
          <w:tcPr>
            <w:tcW w:w="1701" w:type="dxa"/>
            <w:vAlign w:val="center"/>
          </w:tcPr>
          <w:p w:rsidR="000370A5" w:rsidRPr="00163E2B" w:rsidRDefault="00AD45C2" w:rsidP="00163E2B">
            <w:pPr>
              <w:jc w:val="center"/>
              <w:rPr>
                <w:rFonts w:ascii="Times New Roman" w:hAnsi="Times New Roman"/>
              </w:rPr>
            </w:pPr>
            <w:r w:rsidRPr="00163E2B">
              <w:rPr>
                <w:rFonts w:ascii="Times New Roman" w:hAnsi="Times New Roman"/>
              </w:rPr>
              <w:t>Отчёт, ответ на запрос</w:t>
            </w:r>
          </w:p>
        </w:tc>
        <w:tc>
          <w:tcPr>
            <w:tcW w:w="2088" w:type="dxa"/>
            <w:vAlign w:val="center"/>
          </w:tcPr>
          <w:p w:rsidR="000370A5" w:rsidRDefault="00F16D08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Положительная</w:t>
            </w:r>
            <w:r w:rsidR="00AD45C2">
              <w:rPr>
                <w:rFonts w:ascii="Times New Roman" w:hAnsi="Times New Roman"/>
              </w:rPr>
              <w:t xml:space="preserve"> динамика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D45C2" w:rsidRDefault="00AD45C2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стабильные результаты,</w:t>
            </w:r>
          </w:p>
          <w:p w:rsidR="00F16D08" w:rsidRDefault="00F16D08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отрицательная</w:t>
            </w:r>
          </w:p>
          <w:p w:rsidR="00AD45C2" w:rsidRPr="00163E2B" w:rsidRDefault="00AD45C2" w:rsidP="00163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</w:t>
            </w:r>
          </w:p>
        </w:tc>
      </w:tr>
    </w:tbl>
    <w:p w:rsidR="00A771D4" w:rsidRPr="00A771D4" w:rsidRDefault="00A771D4" w:rsidP="008A02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771D4" w:rsidRPr="00A771D4" w:rsidSect="0056377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4C" w:rsidRDefault="0022164C" w:rsidP="00947C45">
      <w:pPr>
        <w:spacing w:after="0" w:line="240" w:lineRule="auto"/>
      </w:pPr>
      <w:r>
        <w:separator/>
      </w:r>
    </w:p>
  </w:endnote>
  <w:endnote w:type="continuationSeparator" w:id="0">
    <w:p w:rsidR="0022164C" w:rsidRDefault="0022164C" w:rsidP="0094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4C" w:rsidRDefault="0022164C" w:rsidP="00947C45">
      <w:pPr>
        <w:spacing w:after="0" w:line="240" w:lineRule="auto"/>
      </w:pPr>
      <w:r>
        <w:separator/>
      </w:r>
    </w:p>
  </w:footnote>
  <w:footnote w:type="continuationSeparator" w:id="0">
    <w:p w:rsidR="0022164C" w:rsidRDefault="0022164C" w:rsidP="0094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477"/>
    <w:multiLevelType w:val="hybridMultilevel"/>
    <w:tmpl w:val="21DA0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456A7"/>
    <w:multiLevelType w:val="hybridMultilevel"/>
    <w:tmpl w:val="26D62A5E"/>
    <w:lvl w:ilvl="0" w:tplc="87262E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00FC"/>
    <w:multiLevelType w:val="hybridMultilevel"/>
    <w:tmpl w:val="20F495B4"/>
    <w:lvl w:ilvl="0" w:tplc="AE3820B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F755C"/>
    <w:multiLevelType w:val="hybridMultilevel"/>
    <w:tmpl w:val="40321594"/>
    <w:lvl w:ilvl="0" w:tplc="87262E74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823652F"/>
    <w:multiLevelType w:val="hybridMultilevel"/>
    <w:tmpl w:val="54D60D9E"/>
    <w:lvl w:ilvl="0" w:tplc="E4D2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41E63"/>
    <w:multiLevelType w:val="hybridMultilevel"/>
    <w:tmpl w:val="A83A3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65855"/>
    <w:multiLevelType w:val="hybridMultilevel"/>
    <w:tmpl w:val="16F89624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5651E"/>
    <w:multiLevelType w:val="hybridMultilevel"/>
    <w:tmpl w:val="D58E38C6"/>
    <w:lvl w:ilvl="0" w:tplc="87CCFC68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23486"/>
    <w:multiLevelType w:val="hybridMultilevel"/>
    <w:tmpl w:val="48EC1C22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B3F7F"/>
    <w:multiLevelType w:val="hybridMultilevel"/>
    <w:tmpl w:val="661CE014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C4D50"/>
    <w:multiLevelType w:val="hybridMultilevel"/>
    <w:tmpl w:val="A81821BE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413F3"/>
    <w:multiLevelType w:val="hybridMultilevel"/>
    <w:tmpl w:val="EF9E307C"/>
    <w:lvl w:ilvl="0" w:tplc="87262E74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05A4D8E"/>
    <w:multiLevelType w:val="hybridMultilevel"/>
    <w:tmpl w:val="85FA3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44215"/>
    <w:multiLevelType w:val="hybridMultilevel"/>
    <w:tmpl w:val="B808954A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36284"/>
    <w:multiLevelType w:val="hybridMultilevel"/>
    <w:tmpl w:val="790659E2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4043A18"/>
    <w:multiLevelType w:val="hybridMultilevel"/>
    <w:tmpl w:val="F4F879C0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64E0D9A"/>
    <w:multiLevelType w:val="hybridMultilevel"/>
    <w:tmpl w:val="0AC6CDE6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67B7B"/>
    <w:multiLevelType w:val="hybridMultilevel"/>
    <w:tmpl w:val="C486C19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F250D"/>
    <w:multiLevelType w:val="hybridMultilevel"/>
    <w:tmpl w:val="5090F6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C19AC"/>
    <w:multiLevelType w:val="hybridMultilevel"/>
    <w:tmpl w:val="07AE054C"/>
    <w:lvl w:ilvl="0" w:tplc="9F668A0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2C715A"/>
    <w:multiLevelType w:val="hybridMultilevel"/>
    <w:tmpl w:val="D084D804"/>
    <w:lvl w:ilvl="0" w:tplc="87262E7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E60D77"/>
    <w:multiLevelType w:val="hybridMultilevel"/>
    <w:tmpl w:val="D86061F0"/>
    <w:lvl w:ilvl="0" w:tplc="A4968C8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0A23C5"/>
    <w:multiLevelType w:val="hybridMultilevel"/>
    <w:tmpl w:val="F5CAF5F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51191"/>
    <w:multiLevelType w:val="hybridMultilevel"/>
    <w:tmpl w:val="1CE25B76"/>
    <w:lvl w:ilvl="0" w:tplc="6E867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67AAB"/>
    <w:multiLevelType w:val="hybridMultilevel"/>
    <w:tmpl w:val="83E0C8AC"/>
    <w:lvl w:ilvl="0" w:tplc="87262E7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9095F"/>
    <w:multiLevelType w:val="hybridMultilevel"/>
    <w:tmpl w:val="542ED1EE"/>
    <w:lvl w:ilvl="0" w:tplc="87262E7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12C0E43"/>
    <w:multiLevelType w:val="hybridMultilevel"/>
    <w:tmpl w:val="814A637E"/>
    <w:lvl w:ilvl="0" w:tplc="87262E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36F30"/>
    <w:multiLevelType w:val="hybridMultilevel"/>
    <w:tmpl w:val="FAC05780"/>
    <w:lvl w:ilvl="0" w:tplc="B0DEC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984C05"/>
    <w:multiLevelType w:val="hybridMultilevel"/>
    <w:tmpl w:val="3EE2F8FC"/>
    <w:lvl w:ilvl="0" w:tplc="69D0D1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41DD0"/>
    <w:multiLevelType w:val="hybridMultilevel"/>
    <w:tmpl w:val="85FA3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A5015"/>
    <w:multiLevelType w:val="multilevel"/>
    <w:tmpl w:val="09740F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1">
    <w:nsid w:val="7B4275FB"/>
    <w:multiLevelType w:val="hybridMultilevel"/>
    <w:tmpl w:val="BA1A1A54"/>
    <w:lvl w:ilvl="0" w:tplc="87262E74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9778A"/>
    <w:multiLevelType w:val="hybridMultilevel"/>
    <w:tmpl w:val="00C4A85C"/>
    <w:lvl w:ilvl="0" w:tplc="6F188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2"/>
  </w:num>
  <w:num w:numId="4">
    <w:abstractNumId w:val="16"/>
  </w:num>
  <w:num w:numId="5">
    <w:abstractNumId w:val="6"/>
  </w:num>
  <w:num w:numId="6">
    <w:abstractNumId w:val="23"/>
  </w:num>
  <w:num w:numId="7">
    <w:abstractNumId w:val="5"/>
  </w:num>
  <w:num w:numId="8">
    <w:abstractNumId w:val="28"/>
  </w:num>
  <w:num w:numId="9">
    <w:abstractNumId w:val="2"/>
  </w:num>
  <w:num w:numId="10">
    <w:abstractNumId w:val="18"/>
  </w:num>
  <w:num w:numId="11">
    <w:abstractNumId w:val="20"/>
  </w:num>
  <w:num w:numId="12">
    <w:abstractNumId w:val="25"/>
  </w:num>
  <w:num w:numId="13">
    <w:abstractNumId w:val="3"/>
  </w:num>
  <w:num w:numId="14">
    <w:abstractNumId w:val="24"/>
  </w:num>
  <w:num w:numId="15">
    <w:abstractNumId w:val="8"/>
  </w:num>
  <w:num w:numId="16">
    <w:abstractNumId w:val="26"/>
  </w:num>
  <w:num w:numId="17">
    <w:abstractNumId w:val="1"/>
  </w:num>
  <w:num w:numId="18">
    <w:abstractNumId w:val="14"/>
  </w:num>
  <w:num w:numId="19">
    <w:abstractNumId w:val="13"/>
  </w:num>
  <w:num w:numId="20">
    <w:abstractNumId w:val="11"/>
  </w:num>
  <w:num w:numId="21">
    <w:abstractNumId w:val="9"/>
  </w:num>
  <w:num w:numId="22">
    <w:abstractNumId w:val="17"/>
  </w:num>
  <w:num w:numId="23">
    <w:abstractNumId w:val="22"/>
  </w:num>
  <w:num w:numId="24">
    <w:abstractNumId w:val="15"/>
  </w:num>
  <w:num w:numId="25">
    <w:abstractNumId w:val="31"/>
  </w:num>
  <w:num w:numId="26">
    <w:abstractNumId w:val="4"/>
  </w:num>
  <w:num w:numId="27">
    <w:abstractNumId w:val="29"/>
  </w:num>
  <w:num w:numId="28">
    <w:abstractNumId w:val="12"/>
  </w:num>
  <w:num w:numId="29">
    <w:abstractNumId w:val="0"/>
  </w:num>
  <w:num w:numId="30">
    <w:abstractNumId w:val="30"/>
  </w:num>
  <w:num w:numId="31">
    <w:abstractNumId w:val="21"/>
  </w:num>
  <w:num w:numId="32">
    <w:abstractNumId w:val="19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CD"/>
    <w:rsid w:val="00003A8B"/>
    <w:rsid w:val="00007F26"/>
    <w:rsid w:val="00023A32"/>
    <w:rsid w:val="00031F47"/>
    <w:rsid w:val="000370A5"/>
    <w:rsid w:val="00041032"/>
    <w:rsid w:val="00047E99"/>
    <w:rsid w:val="00085204"/>
    <w:rsid w:val="000A3DE4"/>
    <w:rsid w:val="000A7799"/>
    <w:rsid w:val="000B35BD"/>
    <w:rsid w:val="000D0241"/>
    <w:rsid w:val="000D1415"/>
    <w:rsid w:val="00105213"/>
    <w:rsid w:val="00105F2E"/>
    <w:rsid w:val="001119CC"/>
    <w:rsid w:val="00124F5E"/>
    <w:rsid w:val="0012584A"/>
    <w:rsid w:val="0014727B"/>
    <w:rsid w:val="001545E8"/>
    <w:rsid w:val="00163E2B"/>
    <w:rsid w:val="0016525B"/>
    <w:rsid w:val="001764C5"/>
    <w:rsid w:val="001B07D4"/>
    <w:rsid w:val="001B3381"/>
    <w:rsid w:val="001E5553"/>
    <w:rsid w:val="0021720C"/>
    <w:rsid w:val="0022164C"/>
    <w:rsid w:val="00237360"/>
    <w:rsid w:val="002524D2"/>
    <w:rsid w:val="00257DA4"/>
    <w:rsid w:val="002610E6"/>
    <w:rsid w:val="00265A52"/>
    <w:rsid w:val="002A566E"/>
    <w:rsid w:val="002C54E8"/>
    <w:rsid w:val="002D2FC2"/>
    <w:rsid w:val="002D3E5A"/>
    <w:rsid w:val="002E32C0"/>
    <w:rsid w:val="002E74BF"/>
    <w:rsid w:val="002F1B22"/>
    <w:rsid w:val="00312E25"/>
    <w:rsid w:val="00317F4B"/>
    <w:rsid w:val="003206E7"/>
    <w:rsid w:val="00337DD1"/>
    <w:rsid w:val="00337F0E"/>
    <w:rsid w:val="0034255B"/>
    <w:rsid w:val="00347D78"/>
    <w:rsid w:val="00353292"/>
    <w:rsid w:val="00362D6A"/>
    <w:rsid w:val="00392130"/>
    <w:rsid w:val="003A71AC"/>
    <w:rsid w:val="003B4CF7"/>
    <w:rsid w:val="003C0805"/>
    <w:rsid w:val="003C610F"/>
    <w:rsid w:val="003F27D1"/>
    <w:rsid w:val="00417E01"/>
    <w:rsid w:val="00421F35"/>
    <w:rsid w:val="00424C6D"/>
    <w:rsid w:val="00424E2E"/>
    <w:rsid w:val="004758F3"/>
    <w:rsid w:val="004971BD"/>
    <w:rsid w:val="004D1DF0"/>
    <w:rsid w:val="004E1880"/>
    <w:rsid w:val="004F5F94"/>
    <w:rsid w:val="004F7E43"/>
    <w:rsid w:val="00511A6C"/>
    <w:rsid w:val="00512C40"/>
    <w:rsid w:val="00540E42"/>
    <w:rsid w:val="005509E5"/>
    <w:rsid w:val="0056377B"/>
    <w:rsid w:val="005652C8"/>
    <w:rsid w:val="00594C32"/>
    <w:rsid w:val="005963D9"/>
    <w:rsid w:val="005A3945"/>
    <w:rsid w:val="005C363C"/>
    <w:rsid w:val="005F15C4"/>
    <w:rsid w:val="005F5549"/>
    <w:rsid w:val="0060473D"/>
    <w:rsid w:val="006117AC"/>
    <w:rsid w:val="006176DB"/>
    <w:rsid w:val="00632EC1"/>
    <w:rsid w:val="006352EE"/>
    <w:rsid w:val="006A585E"/>
    <w:rsid w:val="006B45BA"/>
    <w:rsid w:val="006D0345"/>
    <w:rsid w:val="006D0BDD"/>
    <w:rsid w:val="00710A2A"/>
    <w:rsid w:val="00726CBC"/>
    <w:rsid w:val="007374D2"/>
    <w:rsid w:val="00767AE4"/>
    <w:rsid w:val="00781A7A"/>
    <w:rsid w:val="0078378A"/>
    <w:rsid w:val="00784788"/>
    <w:rsid w:val="00792E7E"/>
    <w:rsid w:val="007A6909"/>
    <w:rsid w:val="007B5F51"/>
    <w:rsid w:val="007D3C4B"/>
    <w:rsid w:val="007D5A93"/>
    <w:rsid w:val="007D7DEA"/>
    <w:rsid w:val="007E3217"/>
    <w:rsid w:val="00814680"/>
    <w:rsid w:val="008209A3"/>
    <w:rsid w:val="008457DF"/>
    <w:rsid w:val="008676EF"/>
    <w:rsid w:val="00882389"/>
    <w:rsid w:val="0088487A"/>
    <w:rsid w:val="008928E2"/>
    <w:rsid w:val="008A024E"/>
    <w:rsid w:val="008D34FA"/>
    <w:rsid w:val="008E094F"/>
    <w:rsid w:val="00903E3C"/>
    <w:rsid w:val="00921C97"/>
    <w:rsid w:val="009326D6"/>
    <w:rsid w:val="00933957"/>
    <w:rsid w:val="00947C45"/>
    <w:rsid w:val="00962B50"/>
    <w:rsid w:val="00971502"/>
    <w:rsid w:val="009738CD"/>
    <w:rsid w:val="009A250C"/>
    <w:rsid w:val="009B6B9B"/>
    <w:rsid w:val="009C7B9E"/>
    <w:rsid w:val="009F0F0A"/>
    <w:rsid w:val="00A05EF7"/>
    <w:rsid w:val="00A147DF"/>
    <w:rsid w:val="00A3036D"/>
    <w:rsid w:val="00A409E8"/>
    <w:rsid w:val="00A41296"/>
    <w:rsid w:val="00A44385"/>
    <w:rsid w:val="00A6518A"/>
    <w:rsid w:val="00A771D4"/>
    <w:rsid w:val="00A80BE1"/>
    <w:rsid w:val="00A93195"/>
    <w:rsid w:val="00A95A79"/>
    <w:rsid w:val="00A96E0D"/>
    <w:rsid w:val="00AB6083"/>
    <w:rsid w:val="00AD2A93"/>
    <w:rsid w:val="00AD45C2"/>
    <w:rsid w:val="00B02194"/>
    <w:rsid w:val="00B07D15"/>
    <w:rsid w:val="00B36C2F"/>
    <w:rsid w:val="00B4348A"/>
    <w:rsid w:val="00B47A43"/>
    <w:rsid w:val="00B967DF"/>
    <w:rsid w:val="00BB37CE"/>
    <w:rsid w:val="00BC6C49"/>
    <w:rsid w:val="00BD712A"/>
    <w:rsid w:val="00C01E3B"/>
    <w:rsid w:val="00C02EF9"/>
    <w:rsid w:val="00C21331"/>
    <w:rsid w:val="00C329A8"/>
    <w:rsid w:val="00C32C85"/>
    <w:rsid w:val="00C34607"/>
    <w:rsid w:val="00C51488"/>
    <w:rsid w:val="00C54972"/>
    <w:rsid w:val="00C72FA1"/>
    <w:rsid w:val="00C75B6E"/>
    <w:rsid w:val="00C94DDB"/>
    <w:rsid w:val="00C965A4"/>
    <w:rsid w:val="00CA5A82"/>
    <w:rsid w:val="00CE4578"/>
    <w:rsid w:val="00CE7851"/>
    <w:rsid w:val="00CF03B9"/>
    <w:rsid w:val="00D00383"/>
    <w:rsid w:val="00D015EA"/>
    <w:rsid w:val="00D114FD"/>
    <w:rsid w:val="00D1794C"/>
    <w:rsid w:val="00D20CF5"/>
    <w:rsid w:val="00D42013"/>
    <w:rsid w:val="00D7346E"/>
    <w:rsid w:val="00DA3602"/>
    <w:rsid w:val="00DD2B23"/>
    <w:rsid w:val="00DE480A"/>
    <w:rsid w:val="00E10C2E"/>
    <w:rsid w:val="00E263D8"/>
    <w:rsid w:val="00E914E4"/>
    <w:rsid w:val="00EA1F33"/>
    <w:rsid w:val="00EA2501"/>
    <w:rsid w:val="00EC40B5"/>
    <w:rsid w:val="00EF4B67"/>
    <w:rsid w:val="00EF5A84"/>
    <w:rsid w:val="00F03E84"/>
    <w:rsid w:val="00F10C34"/>
    <w:rsid w:val="00F16D08"/>
    <w:rsid w:val="00F35EAE"/>
    <w:rsid w:val="00F50F78"/>
    <w:rsid w:val="00F54C7C"/>
    <w:rsid w:val="00F60A74"/>
    <w:rsid w:val="00F65439"/>
    <w:rsid w:val="00F728CF"/>
    <w:rsid w:val="00F756FB"/>
    <w:rsid w:val="00F76C09"/>
    <w:rsid w:val="00FB3FAF"/>
    <w:rsid w:val="00FB72E9"/>
    <w:rsid w:val="00FD57F5"/>
    <w:rsid w:val="00FE77C6"/>
    <w:rsid w:val="00FF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C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963D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Title">
    <w:name w:val="ConsPlusTitle"/>
    <w:uiPriority w:val="99"/>
    <w:rsid w:val="00596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a6">
    <w:name w:val="Table Grid"/>
    <w:basedOn w:val="a1"/>
    <w:uiPriority w:val="59"/>
    <w:rsid w:val="007837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E7851"/>
  </w:style>
  <w:style w:type="character" w:customStyle="1" w:styleId="2">
    <w:name w:val="Основной текст (2)_"/>
    <w:link w:val="20"/>
    <w:rsid w:val="00B47A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rsid w:val="00B47A43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7A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cent">
    <w:name w:val="accent"/>
    <w:basedOn w:val="a0"/>
    <w:rsid w:val="00C329A8"/>
  </w:style>
  <w:style w:type="paragraph" w:styleId="a7">
    <w:name w:val="Balloon Text"/>
    <w:basedOn w:val="a"/>
    <w:link w:val="a8"/>
    <w:uiPriority w:val="99"/>
    <w:semiHidden/>
    <w:unhideWhenUsed/>
    <w:rsid w:val="0061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6DB"/>
    <w:rPr>
      <w:rFonts w:ascii="Segoe UI" w:hAnsi="Segoe UI" w:cs="Segoe UI"/>
      <w:sz w:val="18"/>
      <w:szCs w:val="18"/>
    </w:rPr>
  </w:style>
  <w:style w:type="character" w:customStyle="1" w:styleId="285pt">
    <w:name w:val="Основной текст (2) + 8;5 pt"/>
    <w:rsid w:val="00947C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9">
    <w:name w:val="footnote reference"/>
    <w:basedOn w:val="a0"/>
    <w:uiPriority w:val="99"/>
    <w:semiHidden/>
    <w:unhideWhenUsed/>
    <w:rsid w:val="00947C45"/>
    <w:rPr>
      <w:vertAlign w:val="superscript"/>
    </w:rPr>
  </w:style>
  <w:style w:type="paragraph" w:customStyle="1" w:styleId="aa">
    <w:name w:val="Исполнитель"/>
    <w:basedOn w:val="a"/>
    <w:autoRedefine/>
    <w:rsid w:val="00594C32"/>
    <w:pPr>
      <w:spacing w:after="0" w:line="240" w:lineRule="auto"/>
      <w:ind w:left="-108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4">
    <w:name w:val="Основной текст (4)_"/>
    <w:link w:val="40"/>
    <w:uiPriority w:val="99"/>
    <w:locked/>
    <w:rsid w:val="00594C32"/>
    <w:rPr>
      <w:spacing w:val="7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94C32"/>
    <w:pPr>
      <w:widowControl w:val="0"/>
      <w:shd w:val="clear" w:color="auto" w:fill="FFFFFF"/>
      <w:spacing w:before="7020" w:after="0" w:line="230" w:lineRule="exact"/>
    </w:pPr>
    <w:rPr>
      <w:spacing w:val="7"/>
      <w:sz w:val="16"/>
      <w:szCs w:val="16"/>
    </w:rPr>
  </w:style>
  <w:style w:type="character" w:customStyle="1" w:styleId="FontStyle36">
    <w:name w:val="Font Style36"/>
    <w:rsid w:val="007D7DE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C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963D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Title">
    <w:name w:val="ConsPlusTitle"/>
    <w:uiPriority w:val="99"/>
    <w:rsid w:val="00596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a6">
    <w:name w:val="Table Grid"/>
    <w:basedOn w:val="a1"/>
    <w:uiPriority w:val="59"/>
    <w:rsid w:val="007837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E7851"/>
  </w:style>
  <w:style w:type="character" w:customStyle="1" w:styleId="2">
    <w:name w:val="Основной текст (2)_"/>
    <w:link w:val="20"/>
    <w:rsid w:val="00B47A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rsid w:val="00B47A43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7A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cent">
    <w:name w:val="accent"/>
    <w:basedOn w:val="a0"/>
    <w:rsid w:val="00C329A8"/>
  </w:style>
  <w:style w:type="paragraph" w:styleId="a7">
    <w:name w:val="Balloon Text"/>
    <w:basedOn w:val="a"/>
    <w:link w:val="a8"/>
    <w:uiPriority w:val="99"/>
    <w:semiHidden/>
    <w:unhideWhenUsed/>
    <w:rsid w:val="0061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6DB"/>
    <w:rPr>
      <w:rFonts w:ascii="Segoe UI" w:hAnsi="Segoe UI" w:cs="Segoe UI"/>
      <w:sz w:val="18"/>
      <w:szCs w:val="18"/>
    </w:rPr>
  </w:style>
  <w:style w:type="character" w:customStyle="1" w:styleId="285pt">
    <w:name w:val="Основной текст (2) + 8;5 pt"/>
    <w:rsid w:val="00947C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9">
    <w:name w:val="footnote reference"/>
    <w:basedOn w:val="a0"/>
    <w:uiPriority w:val="99"/>
    <w:semiHidden/>
    <w:unhideWhenUsed/>
    <w:rsid w:val="00947C45"/>
    <w:rPr>
      <w:vertAlign w:val="superscript"/>
    </w:rPr>
  </w:style>
  <w:style w:type="paragraph" w:customStyle="1" w:styleId="aa">
    <w:name w:val="Исполнитель"/>
    <w:basedOn w:val="a"/>
    <w:autoRedefine/>
    <w:rsid w:val="00594C32"/>
    <w:pPr>
      <w:spacing w:after="0" w:line="240" w:lineRule="auto"/>
      <w:ind w:left="-108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4">
    <w:name w:val="Основной текст (4)_"/>
    <w:link w:val="40"/>
    <w:uiPriority w:val="99"/>
    <w:locked/>
    <w:rsid w:val="00594C32"/>
    <w:rPr>
      <w:spacing w:val="7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94C32"/>
    <w:pPr>
      <w:widowControl w:val="0"/>
      <w:shd w:val="clear" w:color="auto" w:fill="FFFFFF"/>
      <w:spacing w:before="7020" w:after="0" w:line="230" w:lineRule="exact"/>
    </w:pPr>
    <w:rPr>
      <w:spacing w:val="7"/>
      <w:sz w:val="16"/>
      <w:szCs w:val="16"/>
    </w:rPr>
  </w:style>
  <w:style w:type="character" w:customStyle="1" w:styleId="FontStyle36">
    <w:name w:val="Font Style36"/>
    <w:rsid w:val="007D7DE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1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Image&amp;Matros ®</cp:lastModifiedBy>
  <cp:revision>1</cp:revision>
  <cp:lastPrinted>2021-10-22T05:19:00Z</cp:lastPrinted>
  <dcterms:created xsi:type="dcterms:W3CDTF">2020-05-06T03:26:00Z</dcterms:created>
  <dcterms:modified xsi:type="dcterms:W3CDTF">2021-10-25T03:21:00Z</dcterms:modified>
</cp:coreProperties>
</file>